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C23BE"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DB0480">
        <w:rPr>
          <w:b/>
          <w:noProof/>
          <w:sz w:val="24"/>
        </w:rPr>
        <w:t>3</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54030A">
        <w:rPr>
          <w:b/>
          <w:noProof/>
          <w:sz w:val="24"/>
        </w:rPr>
        <w:t>2168</w:t>
      </w:r>
    </w:p>
    <w:p w14:paraId="6223F628"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DB0480">
        <w:rPr>
          <w:b/>
          <w:noProof/>
          <w:sz w:val="24"/>
        </w:rPr>
        <w:t>Sep.</w:t>
      </w:r>
      <w:r w:rsidR="000458E9">
        <w:rPr>
          <w:b/>
          <w:noProof/>
          <w:sz w:val="24"/>
        </w:rPr>
        <w:t xml:space="preserve"> 1</w:t>
      </w:r>
      <w:r w:rsidR="00DB0480">
        <w:rPr>
          <w:b/>
          <w:noProof/>
          <w:sz w:val="24"/>
        </w:rPr>
        <w:t>3</w:t>
      </w:r>
      <w:r w:rsidR="00075FF4">
        <w:rPr>
          <w:b/>
          <w:noProof/>
          <w:sz w:val="24"/>
        </w:rPr>
        <w:t xml:space="preserve">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p>
    <w:p w14:paraId="18A736F9" w14:textId="77777777" w:rsidR="006A45BA" w:rsidRDefault="006A45BA" w:rsidP="006A45BA">
      <w:pPr>
        <w:pStyle w:val="CRCoverPage"/>
        <w:tabs>
          <w:tab w:val="right" w:pos="9639"/>
        </w:tabs>
        <w:spacing w:after="0"/>
        <w:rPr>
          <w:rFonts w:eastAsia="Batang" w:cs="Arial"/>
          <w:sz w:val="18"/>
          <w:szCs w:val="18"/>
          <w:lang w:eastAsia="zh-CN"/>
        </w:rPr>
      </w:pPr>
    </w:p>
    <w:p w14:paraId="61F4AB2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256AF9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81EBE">
        <w:rPr>
          <w:rFonts w:ascii="Arial" w:eastAsia="Batang" w:hAnsi="Arial"/>
          <w:b/>
          <w:lang w:val="en-US" w:eastAsia="zh-CN"/>
        </w:rPr>
        <w:t>Nokia, Nokia Shanghai Bell</w:t>
      </w:r>
    </w:p>
    <w:p w14:paraId="529B0514" w14:textId="58E801E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2F70FF">
        <w:rPr>
          <w:rFonts w:ascii="Arial" w:eastAsia="Batang" w:hAnsi="Arial" w:cs="Arial"/>
          <w:b/>
          <w:lang w:eastAsia="zh-CN"/>
        </w:rPr>
        <w:t xml:space="preserve">enhanced </w:t>
      </w:r>
      <w:r w:rsidR="00081EBE">
        <w:rPr>
          <w:rFonts w:ascii="Arial" w:eastAsia="Batang" w:hAnsi="Arial" w:cs="Arial"/>
          <w:b/>
          <w:lang w:eastAsia="zh-CN"/>
        </w:rPr>
        <w:t>mobility</w:t>
      </w:r>
      <w:r w:rsidR="001A413A">
        <w:rPr>
          <w:rFonts w:ascii="Arial" w:eastAsia="Batang" w:hAnsi="Arial" w:cs="Arial"/>
          <w:b/>
          <w:lang w:eastAsia="zh-CN"/>
        </w:rPr>
        <w:t xml:space="preserve"> procedures</w:t>
      </w:r>
      <w:r w:rsidR="0043223D">
        <w:rPr>
          <w:rFonts w:ascii="Arial" w:eastAsia="Batang" w:hAnsi="Arial" w:cs="Arial"/>
          <w:b/>
          <w:lang w:eastAsia="zh-CN"/>
        </w:rPr>
        <w:t xml:space="preserve"> for L1 and FR2</w:t>
      </w:r>
    </w:p>
    <w:p w14:paraId="201EA63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2DB3D3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655DE">
        <w:rPr>
          <w:rFonts w:ascii="Arial" w:eastAsia="Batang" w:hAnsi="Arial"/>
          <w:b/>
          <w:lang w:eastAsia="zh-CN"/>
        </w:rPr>
        <w:t>9.0.3</w:t>
      </w:r>
    </w:p>
    <w:p w14:paraId="3FC8010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6DD580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Hyperlink"/>
          </w:rPr>
          <w:t>3GPP TR 21.900</w:t>
        </w:r>
      </w:hyperlink>
    </w:p>
    <w:p w14:paraId="24867ACE" w14:textId="427A44F9" w:rsidR="003F268E" w:rsidRPr="00BA3A53" w:rsidRDefault="008A76FD" w:rsidP="00BA3A53">
      <w:pPr>
        <w:pStyle w:val="Heading1"/>
      </w:pPr>
      <w:r w:rsidRPr="00BA3A53">
        <w:t>Title</w:t>
      </w:r>
      <w:r w:rsidR="00985B73" w:rsidRPr="00BA3A53">
        <w:t>:</w:t>
      </w:r>
      <w:r w:rsidR="00C655DE">
        <w:t xml:space="preserve"> L1 mobility measurements and procedures</w:t>
      </w:r>
      <w:r w:rsidR="00B078D6" w:rsidRPr="00BA3A53">
        <w:t xml:space="preserve"> </w:t>
      </w:r>
    </w:p>
    <w:p w14:paraId="5621F34C" w14:textId="579CFACA" w:rsidR="00B078D6" w:rsidRDefault="00E13CB2" w:rsidP="00D31CC8">
      <w:pPr>
        <w:pStyle w:val="Heading2"/>
        <w:tabs>
          <w:tab w:val="left" w:pos="2552"/>
        </w:tabs>
      </w:pPr>
      <w:r>
        <w:t>A</w:t>
      </w:r>
      <w:r w:rsidR="00B078D6">
        <w:t>cronym:</w:t>
      </w:r>
      <w:r w:rsidR="001C718D">
        <w:t xml:space="preserve"> </w:t>
      </w:r>
      <w:r w:rsidR="00C655DE">
        <w:t>NR-L1</w:t>
      </w:r>
      <w:r w:rsidR="00933703">
        <w:t>_</w:t>
      </w:r>
      <w:r w:rsidR="00C655DE">
        <w:t>mob</w:t>
      </w:r>
      <w:r w:rsidR="00D31CC8" w:rsidRPr="00251D80">
        <w:t xml:space="preserve"> </w:t>
      </w:r>
    </w:p>
    <w:p w14:paraId="6F7F88DE" w14:textId="77777777" w:rsidR="00B078D6" w:rsidRDefault="00B078D6" w:rsidP="009870A7">
      <w:pPr>
        <w:pStyle w:val="Heading2"/>
        <w:tabs>
          <w:tab w:val="left" w:pos="2552"/>
        </w:tabs>
      </w:pPr>
      <w:r>
        <w:t>Unique identifier</w:t>
      </w:r>
      <w:r w:rsidR="00F41A27">
        <w:t xml:space="preserve">: </w:t>
      </w:r>
    </w:p>
    <w:p w14:paraId="0AB299D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C3D9CC"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48705A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AF1C23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7B5CEC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23F1C84C" w14:textId="77777777" w:rsidTr="001808F9">
        <w:trPr>
          <w:jc w:val="center"/>
        </w:trPr>
        <w:tc>
          <w:tcPr>
            <w:tcW w:w="3544" w:type="dxa"/>
            <w:shd w:val="clear" w:color="auto" w:fill="E0E0E0"/>
            <w:tcMar>
              <w:top w:w="28" w:type="dxa"/>
              <w:bottom w:w="28" w:type="dxa"/>
            </w:tcMar>
          </w:tcPr>
          <w:p w14:paraId="04CA13F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76DA222" w14:textId="77777777" w:rsidR="00953E83" w:rsidRPr="004C7921" w:rsidRDefault="00C655DE" w:rsidP="001808F9">
            <w:pPr>
              <w:pStyle w:val="TAL"/>
              <w:jc w:val="center"/>
              <w:rPr>
                <w:b/>
                <w:bCs/>
              </w:rPr>
            </w:pPr>
            <w:r>
              <w:rPr>
                <w:b/>
                <w:bCs/>
              </w:rPr>
              <w:t>X</w:t>
            </w:r>
          </w:p>
        </w:tc>
      </w:tr>
      <w:tr w:rsidR="00953E83" w:rsidRPr="004C7921" w14:paraId="5E4F3603" w14:textId="77777777" w:rsidTr="001808F9">
        <w:trPr>
          <w:jc w:val="center"/>
        </w:trPr>
        <w:tc>
          <w:tcPr>
            <w:tcW w:w="3544" w:type="dxa"/>
            <w:shd w:val="clear" w:color="auto" w:fill="E0E0E0"/>
            <w:tcMar>
              <w:top w:w="28" w:type="dxa"/>
              <w:bottom w:w="28" w:type="dxa"/>
            </w:tcMar>
          </w:tcPr>
          <w:p w14:paraId="0D9DCC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9AF8A07" w14:textId="77777777" w:rsidR="00953E83" w:rsidRPr="004C7921" w:rsidRDefault="00C655DE" w:rsidP="001808F9">
            <w:pPr>
              <w:pStyle w:val="TAL"/>
              <w:jc w:val="center"/>
              <w:rPr>
                <w:b/>
                <w:bCs/>
              </w:rPr>
            </w:pPr>
            <w:r>
              <w:rPr>
                <w:b/>
                <w:bCs/>
              </w:rPr>
              <w:t>X</w:t>
            </w:r>
          </w:p>
        </w:tc>
      </w:tr>
    </w:tbl>
    <w:p w14:paraId="1FD7FA84" w14:textId="77777777" w:rsidR="00C655DE" w:rsidRPr="002D4462" w:rsidRDefault="00C655DE" w:rsidP="00C655DE">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C655DE" w:rsidRPr="00C524AC" w14:paraId="1D19EC6D" w14:textId="77777777" w:rsidTr="002E4410">
        <w:trPr>
          <w:jc w:val="center"/>
        </w:trPr>
        <w:tc>
          <w:tcPr>
            <w:tcW w:w="3544" w:type="dxa"/>
            <w:gridSpan w:val="2"/>
            <w:shd w:val="clear" w:color="auto" w:fill="E0E0E0"/>
            <w:tcMar>
              <w:top w:w="28" w:type="dxa"/>
              <w:bottom w:w="28" w:type="dxa"/>
            </w:tcMar>
          </w:tcPr>
          <w:p w14:paraId="3BB2633C" w14:textId="77777777" w:rsidR="00C655DE" w:rsidRPr="00C524AC" w:rsidRDefault="00C655DE" w:rsidP="002E4410">
            <w:pPr>
              <w:pStyle w:val="TAL"/>
              <w:rPr>
                <w:b/>
                <w:bCs/>
                <w:color w:val="0000FF"/>
              </w:rPr>
            </w:pPr>
            <w:r w:rsidRPr="00C524AC">
              <w:rPr>
                <w:b/>
                <w:bCs/>
                <w:color w:val="0000FF"/>
              </w:rPr>
              <w:t>This WID includes a Testing part</w:t>
            </w:r>
          </w:p>
        </w:tc>
        <w:tc>
          <w:tcPr>
            <w:tcW w:w="862" w:type="dxa"/>
            <w:tcMar>
              <w:top w:w="28" w:type="dxa"/>
              <w:bottom w:w="28" w:type="dxa"/>
            </w:tcMar>
          </w:tcPr>
          <w:p w14:paraId="4595C100" w14:textId="77777777" w:rsidR="00C655DE" w:rsidRPr="00C524AC" w:rsidRDefault="00C655DE" w:rsidP="002E4410">
            <w:pPr>
              <w:pStyle w:val="TAL"/>
              <w:jc w:val="center"/>
              <w:rPr>
                <w:b/>
                <w:bCs/>
              </w:rPr>
            </w:pPr>
          </w:p>
        </w:tc>
      </w:tr>
      <w:tr w:rsidR="00C655DE" w:rsidRPr="00C524AC" w14:paraId="29E264F0" w14:textId="77777777" w:rsidTr="002E4410">
        <w:trPr>
          <w:trHeight w:val="205"/>
          <w:jc w:val="center"/>
        </w:trPr>
        <w:tc>
          <w:tcPr>
            <w:tcW w:w="1772" w:type="dxa"/>
            <w:vMerge w:val="restart"/>
            <w:shd w:val="clear" w:color="auto" w:fill="E0E0E0"/>
            <w:tcMar>
              <w:top w:w="28" w:type="dxa"/>
              <w:bottom w:w="28" w:type="dxa"/>
            </w:tcMar>
          </w:tcPr>
          <w:p w14:paraId="068FD9C2" w14:textId="77777777" w:rsidR="00C655DE" w:rsidRPr="00C524AC" w:rsidRDefault="00C655DE" w:rsidP="002E4410">
            <w:pPr>
              <w:pStyle w:val="TAL"/>
              <w:rPr>
                <w:b/>
                <w:bCs/>
                <w:color w:val="0000FF"/>
              </w:rPr>
            </w:pPr>
            <w:r w:rsidRPr="00C524AC">
              <w:rPr>
                <w:b/>
                <w:bCs/>
                <w:color w:val="0000FF"/>
              </w:rPr>
              <w:t>and it addresses the following 3GPP work area:</w:t>
            </w:r>
          </w:p>
        </w:tc>
        <w:tc>
          <w:tcPr>
            <w:tcW w:w="1772" w:type="dxa"/>
            <w:shd w:val="clear" w:color="auto" w:fill="E0E0E0"/>
          </w:tcPr>
          <w:p w14:paraId="57A197E1" w14:textId="77777777" w:rsidR="00C655DE" w:rsidRPr="00C524AC" w:rsidRDefault="00C655DE" w:rsidP="002E4410">
            <w:pPr>
              <w:pStyle w:val="TAL"/>
              <w:rPr>
                <w:b/>
                <w:bCs/>
                <w:color w:val="0000FF"/>
              </w:rPr>
            </w:pPr>
            <w:r w:rsidRPr="00C524AC">
              <w:rPr>
                <w:b/>
                <w:bCs/>
                <w:color w:val="0000FF"/>
              </w:rPr>
              <w:t>Radio Access</w:t>
            </w:r>
          </w:p>
        </w:tc>
        <w:tc>
          <w:tcPr>
            <w:tcW w:w="862" w:type="dxa"/>
            <w:tcMar>
              <w:top w:w="28" w:type="dxa"/>
              <w:bottom w:w="28" w:type="dxa"/>
            </w:tcMar>
          </w:tcPr>
          <w:p w14:paraId="6D4C799D" w14:textId="77777777" w:rsidR="00C655DE" w:rsidRPr="00C524AC" w:rsidRDefault="00C655DE" w:rsidP="002E4410">
            <w:pPr>
              <w:pStyle w:val="TAL"/>
              <w:jc w:val="center"/>
              <w:rPr>
                <w:b/>
                <w:bCs/>
              </w:rPr>
            </w:pPr>
            <w:r w:rsidRPr="00C524AC">
              <w:rPr>
                <w:b/>
                <w:bCs/>
              </w:rPr>
              <w:t>X</w:t>
            </w:r>
          </w:p>
        </w:tc>
      </w:tr>
      <w:tr w:rsidR="00C655DE" w:rsidRPr="00C524AC" w14:paraId="42F8637C" w14:textId="77777777" w:rsidTr="002E4410">
        <w:trPr>
          <w:trHeight w:val="205"/>
          <w:jc w:val="center"/>
        </w:trPr>
        <w:tc>
          <w:tcPr>
            <w:tcW w:w="1772" w:type="dxa"/>
            <w:vMerge/>
            <w:shd w:val="clear" w:color="auto" w:fill="E0E0E0"/>
            <w:tcMar>
              <w:top w:w="28" w:type="dxa"/>
              <w:bottom w:w="28" w:type="dxa"/>
            </w:tcMar>
          </w:tcPr>
          <w:p w14:paraId="6D470A0D" w14:textId="77777777" w:rsidR="00C655DE" w:rsidRPr="00C524AC" w:rsidRDefault="00C655DE" w:rsidP="002E4410">
            <w:pPr>
              <w:pStyle w:val="TAL"/>
              <w:rPr>
                <w:b/>
                <w:bCs/>
                <w:color w:val="0000FF"/>
              </w:rPr>
            </w:pPr>
          </w:p>
        </w:tc>
        <w:tc>
          <w:tcPr>
            <w:tcW w:w="1772" w:type="dxa"/>
            <w:shd w:val="clear" w:color="auto" w:fill="E0E0E0"/>
          </w:tcPr>
          <w:p w14:paraId="59597DC5" w14:textId="77777777" w:rsidR="00C655DE" w:rsidRPr="00C524AC" w:rsidRDefault="00C655DE" w:rsidP="002E4410">
            <w:pPr>
              <w:pStyle w:val="TAL"/>
              <w:rPr>
                <w:b/>
                <w:bCs/>
                <w:color w:val="0000FF"/>
              </w:rPr>
            </w:pPr>
            <w:r w:rsidRPr="00C524AC">
              <w:rPr>
                <w:b/>
                <w:bCs/>
                <w:color w:val="0000FF"/>
              </w:rPr>
              <w:t>Core Network</w:t>
            </w:r>
          </w:p>
        </w:tc>
        <w:tc>
          <w:tcPr>
            <w:tcW w:w="862" w:type="dxa"/>
            <w:tcMar>
              <w:top w:w="28" w:type="dxa"/>
              <w:bottom w:w="28" w:type="dxa"/>
            </w:tcMar>
          </w:tcPr>
          <w:p w14:paraId="593AE1E1" w14:textId="77777777" w:rsidR="00C655DE" w:rsidRPr="00C524AC" w:rsidRDefault="00C655DE" w:rsidP="002E4410">
            <w:pPr>
              <w:pStyle w:val="TAL"/>
              <w:jc w:val="center"/>
              <w:rPr>
                <w:b/>
                <w:bCs/>
              </w:rPr>
            </w:pPr>
          </w:p>
        </w:tc>
      </w:tr>
      <w:tr w:rsidR="00C655DE" w:rsidRPr="00C524AC" w14:paraId="6A74B98C" w14:textId="77777777" w:rsidTr="002E4410">
        <w:trPr>
          <w:trHeight w:val="205"/>
          <w:jc w:val="center"/>
        </w:trPr>
        <w:tc>
          <w:tcPr>
            <w:tcW w:w="1772" w:type="dxa"/>
            <w:vMerge/>
            <w:shd w:val="clear" w:color="auto" w:fill="E0E0E0"/>
            <w:tcMar>
              <w:top w:w="28" w:type="dxa"/>
              <w:bottom w:w="28" w:type="dxa"/>
            </w:tcMar>
          </w:tcPr>
          <w:p w14:paraId="4E0D515B" w14:textId="77777777" w:rsidR="00C655DE" w:rsidRPr="00C524AC" w:rsidRDefault="00C655DE" w:rsidP="002E4410">
            <w:pPr>
              <w:pStyle w:val="TAL"/>
              <w:rPr>
                <w:b/>
                <w:bCs/>
                <w:color w:val="0000FF"/>
              </w:rPr>
            </w:pPr>
          </w:p>
        </w:tc>
        <w:tc>
          <w:tcPr>
            <w:tcW w:w="1772" w:type="dxa"/>
            <w:shd w:val="clear" w:color="auto" w:fill="E0E0E0"/>
          </w:tcPr>
          <w:p w14:paraId="6FF6EA92" w14:textId="77777777" w:rsidR="00C655DE" w:rsidRPr="00C524AC" w:rsidRDefault="00C655DE" w:rsidP="002E4410">
            <w:pPr>
              <w:pStyle w:val="TAL"/>
              <w:rPr>
                <w:b/>
                <w:bCs/>
                <w:color w:val="0000FF"/>
              </w:rPr>
            </w:pPr>
            <w:r w:rsidRPr="00C524AC">
              <w:rPr>
                <w:b/>
                <w:bCs/>
                <w:color w:val="0000FF"/>
              </w:rPr>
              <w:t>Services</w:t>
            </w:r>
          </w:p>
        </w:tc>
        <w:tc>
          <w:tcPr>
            <w:tcW w:w="862" w:type="dxa"/>
            <w:tcMar>
              <w:top w:w="28" w:type="dxa"/>
              <w:bottom w:w="28" w:type="dxa"/>
            </w:tcMar>
          </w:tcPr>
          <w:p w14:paraId="6E91CD0F" w14:textId="77777777" w:rsidR="00C655DE" w:rsidRPr="00C524AC" w:rsidRDefault="00C655DE" w:rsidP="002E4410">
            <w:pPr>
              <w:pStyle w:val="TAL"/>
              <w:jc w:val="center"/>
              <w:rPr>
                <w:b/>
                <w:bCs/>
              </w:rPr>
            </w:pPr>
          </w:p>
        </w:tc>
      </w:tr>
    </w:tbl>
    <w:p w14:paraId="1AFF2EDE" w14:textId="77777777" w:rsidR="00953E83" w:rsidRPr="00953E83" w:rsidRDefault="00953E83" w:rsidP="00953E83"/>
    <w:p w14:paraId="4AB5A98E" w14:textId="77777777" w:rsidR="003F7142" w:rsidRDefault="003F7142" w:rsidP="003F7142">
      <w:pPr>
        <w:spacing w:after="0"/>
        <w:ind w:right="-96"/>
      </w:pPr>
      <w:r w:rsidRPr="003F7142">
        <w:rPr>
          <w:rFonts w:ascii="Arial" w:hAnsi="Arial"/>
          <w:sz w:val="32"/>
        </w:rPr>
        <w:t>Potential target Release:</w:t>
      </w:r>
      <w:r w:rsidRPr="0054030A">
        <w:rPr>
          <w:rFonts w:ascii="Arial" w:hAnsi="Arial"/>
          <w:sz w:val="32"/>
        </w:rPr>
        <w:t xml:space="preserve"> </w:t>
      </w:r>
      <w:r w:rsidR="00C655DE" w:rsidRPr="0054030A">
        <w:rPr>
          <w:rFonts w:ascii="Arial" w:hAnsi="Arial"/>
          <w:sz w:val="32"/>
        </w:rPr>
        <w:t>Rel-18</w:t>
      </w:r>
      <w:r>
        <w:t xml:space="preserve"> </w:t>
      </w:r>
    </w:p>
    <w:p w14:paraId="36367B30"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320A8AB"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0C5A03E" w14:textId="77777777" w:rsidTr="004A40BE">
        <w:trPr>
          <w:jc w:val="center"/>
        </w:trPr>
        <w:tc>
          <w:tcPr>
            <w:tcW w:w="0" w:type="auto"/>
            <w:tcBorders>
              <w:bottom w:val="single" w:sz="12" w:space="0" w:color="auto"/>
              <w:right w:val="single" w:sz="12" w:space="0" w:color="auto"/>
            </w:tcBorders>
            <w:shd w:val="clear" w:color="auto" w:fill="E0E0E0"/>
          </w:tcPr>
          <w:p w14:paraId="76F385D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7630550" w14:textId="77777777" w:rsidR="004260A5" w:rsidRDefault="004260A5" w:rsidP="004A40BE">
            <w:pPr>
              <w:pStyle w:val="TAH"/>
            </w:pPr>
            <w:r>
              <w:t>UICC apps</w:t>
            </w:r>
          </w:p>
        </w:tc>
        <w:tc>
          <w:tcPr>
            <w:tcW w:w="0" w:type="auto"/>
            <w:tcBorders>
              <w:bottom w:val="single" w:sz="12" w:space="0" w:color="auto"/>
            </w:tcBorders>
            <w:shd w:val="clear" w:color="auto" w:fill="E0E0E0"/>
          </w:tcPr>
          <w:p w14:paraId="2CCFB77D" w14:textId="77777777" w:rsidR="004260A5" w:rsidRDefault="004260A5" w:rsidP="004A40BE">
            <w:pPr>
              <w:pStyle w:val="TAH"/>
            </w:pPr>
            <w:r>
              <w:t>ME</w:t>
            </w:r>
          </w:p>
        </w:tc>
        <w:tc>
          <w:tcPr>
            <w:tcW w:w="0" w:type="auto"/>
            <w:tcBorders>
              <w:bottom w:val="single" w:sz="12" w:space="0" w:color="auto"/>
            </w:tcBorders>
            <w:shd w:val="clear" w:color="auto" w:fill="E0E0E0"/>
          </w:tcPr>
          <w:p w14:paraId="37BEFFC4" w14:textId="77777777" w:rsidR="004260A5" w:rsidRDefault="004260A5" w:rsidP="004A40BE">
            <w:pPr>
              <w:pStyle w:val="TAH"/>
            </w:pPr>
            <w:r>
              <w:t>AN</w:t>
            </w:r>
          </w:p>
        </w:tc>
        <w:tc>
          <w:tcPr>
            <w:tcW w:w="0" w:type="auto"/>
            <w:tcBorders>
              <w:bottom w:val="single" w:sz="12" w:space="0" w:color="auto"/>
            </w:tcBorders>
            <w:shd w:val="clear" w:color="auto" w:fill="E0E0E0"/>
          </w:tcPr>
          <w:p w14:paraId="3566D560" w14:textId="77777777" w:rsidR="004260A5" w:rsidRDefault="004260A5" w:rsidP="004A40BE">
            <w:pPr>
              <w:pStyle w:val="TAH"/>
            </w:pPr>
            <w:r>
              <w:t>CN</w:t>
            </w:r>
          </w:p>
        </w:tc>
        <w:tc>
          <w:tcPr>
            <w:tcW w:w="0" w:type="auto"/>
            <w:tcBorders>
              <w:bottom w:val="single" w:sz="12" w:space="0" w:color="auto"/>
            </w:tcBorders>
            <w:shd w:val="clear" w:color="auto" w:fill="E0E0E0"/>
          </w:tcPr>
          <w:p w14:paraId="45148F2E" w14:textId="77777777" w:rsidR="004260A5" w:rsidRDefault="004260A5" w:rsidP="00BF7C9D">
            <w:pPr>
              <w:pStyle w:val="TAH"/>
            </w:pPr>
            <w:r>
              <w:t>Others</w:t>
            </w:r>
            <w:r w:rsidR="00BF7C9D">
              <w:t xml:space="preserve"> (specify)</w:t>
            </w:r>
          </w:p>
        </w:tc>
      </w:tr>
      <w:tr w:rsidR="004260A5" w14:paraId="598EE679" w14:textId="77777777" w:rsidTr="004A40BE">
        <w:trPr>
          <w:jc w:val="center"/>
        </w:trPr>
        <w:tc>
          <w:tcPr>
            <w:tcW w:w="0" w:type="auto"/>
            <w:tcBorders>
              <w:top w:val="nil"/>
              <w:right w:val="single" w:sz="12" w:space="0" w:color="auto"/>
            </w:tcBorders>
          </w:tcPr>
          <w:p w14:paraId="78A13DC4" w14:textId="77777777" w:rsidR="004260A5" w:rsidRDefault="004260A5" w:rsidP="004A40BE">
            <w:pPr>
              <w:pStyle w:val="TAL"/>
              <w:keepNext w:val="0"/>
              <w:ind w:right="-99"/>
              <w:rPr>
                <w:b/>
              </w:rPr>
            </w:pPr>
            <w:r>
              <w:rPr>
                <w:b/>
              </w:rPr>
              <w:t>Yes</w:t>
            </w:r>
          </w:p>
        </w:tc>
        <w:tc>
          <w:tcPr>
            <w:tcW w:w="0" w:type="auto"/>
            <w:tcBorders>
              <w:top w:val="nil"/>
              <w:left w:val="nil"/>
            </w:tcBorders>
          </w:tcPr>
          <w:p w14:paraId="5CCB80D6" w14:textId="77777777" w:rsidR="004260A5" w:rsidRDefault="004260A5" w:rsidP="004A40BE">
            <w:pPr>
              <w:pStyle w:val="TAC"/>
            </w:pPr>
          </w:p>
        </w:tc>
        <w:tc>
          <w:tcPr>
            <w:tcW w:w="0" w:type="auto"/>
            <w:tcBorders>
              <w:top w:val="nil"/>
            </w:tcBorders>
          </w:tcPr>
          <w:p w14:paraId="061A7CAB" w14:textId="77777777" w:rsidR="004260A5" w:rsidRDefault="00C655DE" w:rsidP="004A40BE">
            <w:pPr>
              <w:pStyle w:val="TAC"/>
            </w:pPr>
            <w:r>
              <w:t>X</w:t>
            </w:r>
          </w:p>
        </w:tc>
        <w:tc>
          <w:tcPr>
            <w:tcW w:w="0" w:type="auto"/>
            <w:tcBorders>
              <w:top w:val="nil"/>
            </w:tcBorders>
          </w:tcPr>
          <w:p w14:paraId="412D6751" w14:textId="77777777" w:rsidR="004260A5" w:rsidRDefault="00C655DE" w:rsidP="004A40BE">
            <w:pPr>
              <w:pStyle w:val="TAC"/>
            </w:pPr>
            <w:r>
              <w:t>X</w:t>
            </w:r>
          </w:p>
        </w:tc>
        <w:tc>
          <w:tcPr>
            <w:tcW w:w="0" w:type="auto"/>
            <w:tcBorders>
              <w:top w:val="nil"/>
            </w:tcBorders>
          </w:tcPr>
          <w:p w14:paraId="05E154F0" w14:textId="77777777" w:rsidR="004260A5" w:rsidRDefault="004260A5" w:rsidP="004A40BE">
            <w:pPr>
              <w:pStyle w:val="TAC"/>
            </w:pPr>
          </w:p>
        </w:tc>
        <w:tc>
          <w:tcPr>
            <w:tcW w:w="0" w:type="auto"/>
            <w:tcBorders>
              <w:top w:val="nil"/>
            </w:tcBorders>
          </w:tcPr>
          <w:p w14:paraId="30842BBE" w14:textId="77777777" w:rsidR="004260A5" w:rsidRDefault="004260A5" w:rsidP="004A40BE">
            <w:pPr>
              <w:pStyle w:val="TAC"/>
            </w:pPr>
          </w:p>
        </w:tc>
      </w:tr>
      <w:tr w:rsidR="004260A5" w14:paraId="14F10386" w14:textId="77777777" w:rsidTr="004A40BE">
        <w:trPr>
          <w:jc w:val="center"/>
        </w:trPr>
        <w:tc>
          <w:tcPr>
            <w:tcW w:w="0" w:type="auto"/>
            <w:tcBorders>
              <w:right w:val="single" w:sz="12" w:space="0" w:color="auto"/>
            </w:tcBorders>
          </w:tcPr>
          <w:p w14:paraId="5A2C909D" w14:textId="77777777" w:rsidR="004260A5" w:rsidRDefault="004260A5" w:rsidP="004A40BE">
            <w:pPr>
              <w:pStyle w:val="TAL"/>
              <w:keepNext w:val="0"/>
              <w:ind w:right="-99"/>
              <w:rPr>
                <w:b/>
              </w:rPr>
            </w:pPr>
            <w:r>
              <w:rPr>
                <w:b/>
              </w:rPr>
              <w:t>No</w:t>
            </w:r>
          </w:p>
        </w:tc>
        <w:tc>
          <w:tcPr>
            <w:tcW w:w="0" w:type="auto"/>
            <w:tcBorders>
              <w:left w:val="nil"/>
            </w:tcBorders>
          </w:tcPr>
          <w:p w14:paraId="7AB4BD02" w14:textId="77777777" w:rsidR="004260A5" w:rsidRDefault="00C655DE" w:rsidP="004A40BE">
            <w:pPr>
              <w:pStyle w:val="TAC"/>
            </w:pPr>
            <w:r>
              <w:t>X</w:t>
            </w:r>
          </w:p>
        </w:tc>
        <w:tc>
          <w:tcPr>
            <w:tcW w:w="0" w:type="auto"/>
          </w:tcPr>
          <w:p w14:paraId="02C3FE1A" w14:textId="77777777" w:rsidR="004260A5" w:rsidRDefault="004260A5" w:rsidP="004A40BE">
            <w:pPr>
              <w:pStyle w:val="TAC"/>
            </w:pPr>
          </w:p>
        </w:tc>
        <w:tc>
          <w:tcPr>
            <w:tcW w:w="0" w:type="auto"/>
          </w:tcPr>
          <w:p w14:paraId="33F7CF0A" w14:textId="77777777" w:rsidR="004260A5" w:rsidRDefault="004260A5" w:rsidP="004A40BE">
            <w:pPr>
              <w:pStyle w:val="TAC"/>
            </w:pPr>
          </w:p>
        </w:tc>
        <w:tc>
          <w:tcPr>
            <w:tcW w:w="0" w:type="auto"/>
          </w:tcPr>
          <w:p w14:paraId="44CE70D3" w14:textId="77777777" w:rsidR="004260A5" w:rsidRDefault="0054030A" w:rsidP="004A40BE">
            <w:pPr>
              <w:pStyle w:val="TAC"/>
            </w:pPr>
            <w:r>
              <w:t>X</w:t>
            </w:r>
          </w:p>
        </w:tc>
        <w:tc>
          <w:tcPr>
            <w:tcW w:w="0" w:type="auto"/>
          </w:tcPr>
          <w:p w14:paraId="3ECB365A" w14:textId="77777777" w:rsidR="004260A5" w:rsidRDefault="004260A5" w:rsidP="004A40BE">
            <w:pPr>
              <w:pStyle w:val="TAC"/>
            </w:pPr>
          </w:p>
        </w:tc>
      </w:tr>
      <w:tr w:rsidR="004260A5" w14:paraId="50D6C3D6" w14:textId="77777777" w:rsidTr="004A40BE">
        <w:trPr>
          <w:jc w:val="center"/>
        </w:trPr>
        <w:tc>
          <w:tcPr>
            <w:tcW w:w="0" w:type="auto"/>
            <w:tcBorders>
              <w:right w:val="single" w:sz="12" w:space="0" w:color="auto"/>
            </w:tcBorders>
          </w:tcPr>
          <w:p w14:paraId="7D20E393" w14:textId="77777777" w:rsidR="004260A5" w:rsidRDefault="004260A5" w:rsidP="004A40BE">
            <w:pPr>
              <w:pStyle w:val="TAL"/>
              <w:keepNext w:val="0"/>
              <w:ind w:right="-99"/>
              <w:rPr>
                <w:b/>
              </w:rPr>
            </w:pPr>
            <w:r>
              <w:rPr>
                <w:b/>
              </w:rPr>
              <w:t>Don't know</w:t>
            </w:r>
          </w:p>
        </w:tc>
        <w:tc>
          <w:tcPr>
            <w:tcW w:w="0" w:type="auto"/>
            <w:tcBorders>
              <w:left w:val="nil"/>
            </w:tcBorders>
          </w:tcPr>
          <w:p w14:paraId="71C76B92" w14:textId="77777777" w:rsidR="004260A5" w:rsidRDefault="004260A5" w:rsidP="004A40BE">
            <w:pPr>
              <w:pStyle w:val="TAC"/>
            </w:pPr>
          </w:p>
        </w:tc>
        <w:tc>
          <w:tcPr>
            <w:tcW w:w="0" w:type="auto"/>
          </w:tcPr>
          <w:p w14:paraId="0A76B2E8" w14:textId="77777777" w:rsidR="004260A5" w:rsidRDefault="004260A5" w:rsidP="004A40BE">
            <w:pPr>
              <w:pStyle w:val="TAC"/>
            </w:pPr>
          </w:p>
        </w:tc>
        <w:tc>
          <w:tcPr>
            <w:tcW w:w="0" w:type="auto"/>
          </w:tcPr>
          <w:p w14:paraId="06BA334B" w14:textId="77777777" w:rsidR="004260A5" w:rsidRDefault="004260A5" w:rsidP="004A40BE">
            <w:pPr>
              <w:pStyle w:val="TAC"/>
            </w:pPr>
          </w:p>
        </w:tc>
        <w:tc>
          <w:tcPr>
            <w:tcW w:w="0" w:type="auto"/>
          </w:tcPr>
          <w:p w14:paraId="304E82E3" w14:textId="77777777" w:rsidR="004260A5" w:rsidRDefault="004260A5" w:rsidP="004A40BE">
            <w:pPr>
              <w:pStyle w:val="TAC"/>
            </w:pPr>
          </w:p>
        </w:tc>
        <w:tc>
          <w:tcPr>
            <w:tcW w:w="0" w:type="auto"/>
          </w:tcPr>
          <w:p w14:paraId="4F00129C" w14:textId="77777777" w:rsidR="004260A5" w:rsidRDefault="004260A5" w:rsidP="004A40BE">
            <w:pPr>
              <w:pStyle w:val="TAC"/>
            </w:pPr>
          </w:p>
        </w:tc>
      </w:tr>
    </w:tbl>
    <w:p w14:paraId="5A23C86D" w14:textId="77777777" w:rsidR="008A76FD" w:rsidRDefault="008A76FD" w:rsidP="001C5C86">
      <w:pPr>
        <w:ind w:right="-99"/>
        <w:rPr>
          <w:b/>
        </w:rPr>
      </w:pPr>
    </w:p>
    <w:p w14:paraId="29CCD5B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22F9856" w14:textId="77777777" w:rsidR="00DA74F3" w:rsidRDefault="00F921F1" w:rsidP="00BA3A53">
      <w:pPr>
        <w:pStyle w:val="Heading3"/>
      </w:pPr>
      <w:r>
        <w:t>2.</w:t>
      </w:r>
      <w:r w:rsidR="00765028">
        <w:t>1</w:t>
      </w:r>
      <w:r>
        <w:tab/>
        <w:t>Primary classification</w:t>
      </w:r>
    </w:p>
    <w:p w14:paraId="66F3E053"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B25A4D8" w14:textId="77777777" w:rsidTr="006B4280">
        <w:tc>
          <w:tcPr>
            <w:tcW w:w="675" w:type="dxa"/>
          </w:tcPr>
          <w:p w14:paraId="34F1BC20" w14:textId="77777777" w:rsidR="004876B9" w:rsidRDefault="00C655DE" w:rsidP="00A10539">
            <w:pPr>
              <w:pStyle w:val="TAC"/>
            </w:pPr>
            <w:r>
              <w:t>X</w:t>
            </w:r>
          </w:p>
        </w:tc>
        <w:tc>
          <w:tcPr>
            <w:tcW w:w="2694" w:type="dxa"/>
            <w:shd w:val="clear" w:color="auto" w:fill="E0E0E0"/>
          </w:tcPr>
          <w:p w14:paraId="38CAE7A6"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33C1C83" w14:textId="77777777" w:rsidTr="004260A5">
        <w:tc>
          <w:tcPr>
            <w:tcW w:w="675" w:type="dxa"/>
          </w:tcPr>
          <w:p w14:paraId="4E31CEA1" w14:textId="77777777" w:rsidR="004876B9" w:rsidRDefault="004876B9" w:rsidP="00A10539">
            <w:pPr>
              <w:pStyle w:val="TAC"/>
            </w:pPr>
          </w:p>
        </w:tc>
        <w:tc>
          <w:tcPr>
            <w:tcW w:w="2694" w:type="dxa"/>
            <w:shd w:val="clear" w:color="auto" w:fill="E0E0E0"/>
            <w:tcMar>
              <w:left w:w="227" w:type="dxa"/>
            </w:tcMar>
          </w:tcPr>
          <w:p w14:paraId="67D0E05C" w14:textId="77777777" w:rsidR="004876B9" w:rsidRDefault="004876B9" w:rsidP="004260A5">
            <w:pPr>
              <w:pStyle w:val="TAH"/>
              <w:ind w:right="-99"/>
              <w:jc w:val="left"/>
            </w:pPr>
            <w:r>
              <w:t>Building Block</w:t>
            </w:r>
          </w:p>
        </w:tc>
      </w:tr>
      <w:tr w:rsidR="004876B9" w14:paraId="0494383F" w14:textId="77777777" w:rsidTr="004260A5">
        <w:tc>
          <w:tcPr>
            <w:tcW w:w="675" w:type="dxa"/>
          </w:tcPr>
          <w:p w14:paraId="441EA76E" w14:textId="77777777" w:rsidR="004876B9" w:rsidRDefault="004876B9" w:rsidP="00A10539">
            <w:pPr>
              <w:pStyle w:val="TAC"/>
            </w:pPr>
          </w:p>
        </w:tc>
        <w:tc>
          <w:tcPr>
            <w:tcW w:w="2694" w:type="dxa"/>
            <w:shd w:val="clear" w:color="auto" w:fill="E0E0E0"/>
            <w:tcMar>
              <w:left w:w="397" w:type="dxa"/>
            </w:tcMar>
          </w:tcPr>
          <w:p w14:paraId="6709F8A1" w14:textId="77777777" w:rsidR="004876B9" w:rsidRPr="006E0F19" w:rsidRDefault="004876B9" w:rsidP="004260A5">
            <w:pPr>
              <w:pStyle w:val="TAH"/>
              <w:ind w:right="-99"/>
              <w:jc w:val="left"/>
              <w:rPr>
                <w:b w:val="0"/>
                <w:i/>
              </w:rPr>
            </w:pPr>
            <w:r w:rsidRPr="006E0F19">
              <w:rPr>
                <w:b w:val="0"/>
                <w:i/>
                <w:sz w:val="16"/>
              </w:rPr>
              <w:t>Work Task</w:t>
            </w:r>
          </w:p>
        </w:tc>
      </w:tr>
      <w:tr w:rsidR="00BF7C9D" w14:paraId="2B75BDD8" w14:textId="77777777" w:rsidTr="001759A7">
        <w:tc>
          <w:tcPr>
            <w:tcW w:w="675" w:type="dxa"/>
          </w:tcPr>
          <w:p w14:paraId="453E70C0" w14:textId="77777777" w:rsidR="00BF7C9D" w:rsidRDefault="00BF7C9D" w:rsidP="001759A7">
            <w:pPr>
              <w:pStyle w:val="TAC"/>
            </w:pPr>
          </w:p>
        </w:tc>
        <w:tc>
          <w:tcPr>
            <w:tcW w:w="2694" w:type="dxa"/>
            <w:shd w:val="clear" w:color="auto" w:fill="E0E0E0"/>
          </w:tcPr>
          <w:p w14:paraId="07784182" w14:textId="77777777" w:rsidR="00BF7C9D" w:rsidRDefault="00BF7C9D" w:rsidP="001759A7">
            <w:pPr>
              <w:pStyle w:val="TAH"/>
              <w:ind w:right="-99"/>
              <w:jc w:val="left"/>
            </w:pPr>
            <w:r w:rsidRPr="00BF7C9D">
              <w:rPr>
                <w:color w:val="4F81BD"/>
                <w:sz w:val="20"/>
              </w:rPr>
              <w:t>Study Item</w:t>
            </w:r>
          </w:p>
        </w:tc>
      </w:tr>
    </w:tbl>
    <w:p w14:paraId="5F00C1F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B1EDB6E" w14:textId="77777777" w:rsidR="004876B9" w:rsidRDefault="004876B9" w:rsidP="001C5C86">
      <w:pPr>
        <w:ind w:right="-99"/>
        <w:rPr>
          <w:b/>
        </w:rPr>
      </w:pPr>
    </w:p>
    <w:p w14:paraId="29D4E09B"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7360F3" w14:textId="77777777" w:rsidTr="009A6092">
        <w:tc>
          <w:tcPr>
            <w:tcW w:w="10314" w:type="dxa"/>
            <w:gridSpan w:val="4"/>
            <w:shd w:val="clear" w:color="auto" w:fill="E0E0E0"/>
          </w:tcPr>
          <w:p w14:paraId="66B965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95ACB6B" w14:textId="77777777" w:rsidTr="009A6092">
        <w:tc>
          <w:tcPr>
            <w:tcW w:w="1101" w:type="dxa"/>
            <w:shd w:val="clear" w:color="auto" w:fill="E0E0E0"/>
          </w:tcPr>
          <w:p w14:paraId="725B503F" w14:textId="77777777" w:rsidR="008835FC" w:rsidDel="00C02DF6" w:rsidRDefault="008835FC" w:rsidP="001C5C86">
            <w:pPr>
              <w:pStyle w:val="TAH"/>
              <w:ind w:right="-99"/>
              <w:jc w:val="left"/>
            </w:pPr>
            <w:r>
              <w:t>Acronym</w:t>
            </w:r>
          </w:p>
        </w:tc>
        <w:tc>
          <w:tcPr>
            <w:tcW w:w="1101" w:type="dxa"/>
            <w:shd w:val="clear" w:color="auto" w:fill="E0E0E0"/>
          </w:tcPr>
          <w:p w14:paraId="34227866" w14:textId="77777777" w:rsidR="008835FC" w:rsidDel="00C02DF6" w:rsidRDefault="008835FC" w:rsidP="001C5C86">
            <w:pPr>
              <w:pStyle w:val="TAH"/>
              <w:ind w:right="-99"/>
              <w:jc w:val="left"/>
            </w:pPr>
            <w:r>
              <w:t>Working Group</w:t>
            </w:r>
          </w:p>
        </w:tc>
        <w:tc>
          <w:tcPr>
            <w:tcW w:w="1101" w:type="dxa"/>
            <w:shd w:val="clear" w:color="auto" w:fill="E0E0E0"/>
          </w:tcPr>
          <w:p w14:paraId="2971B01B" w14:textId="77777777" w:rsidR="008835FC" w:rsidRDefault="008835FC" w:rsidP="001C5C86">
            <w:pPr>
              <w:pStyle w:val="TAH"/>
              <w:ind w:right="-99"/>
              <w:jc w:val="left"/>
            </w:pPr>
            <w:r>
              <w:t>Unique ID</w:t>
            </w:r>
          </w:p>
        </w:tc>
        <w:tc>
          <w:tcPr>
            <w:tcW w:w="7011" w:type="dxa"/>
            <w:shd w:val="clear" w:color="auto" w:fill="E0E0E0"/>
          </w:tcPr>
          <w:p w14:paraId="097DC77D" w14:textId="77777777" w:rsidR="008835FC" w:rsidRDefault="008835FC" w:rsidP="001C5C86">
            <w:pPr>
              <w:pStyle w:val="TAH"/>
              <w:ind w:right="-99"/>
              <w:jc w:val="left"/>
            </w:pPr>
            <w:r>
              <w:t>Title (as in 3GPP Work Plan)</w:t>
            </w:r>
          </w:p>
        </w:tc>
      </w:tr>
      <w:tr w:rsidR="008835FC" w14:paraId="2DE65228" w14:textId="77777777" w:rsidTr="009A6092">
        <w:tc>
          <w:tcPr>
            <w:tcW w:w="1101" w:type="dxa"/>
          </w:tcPr>
          <w:p w14:paraId="6B3AACDF" w14:textId="77777777" w:rsidR="008835FC" w:rsidRDefault="00C655DE" w:rsidP="00A10539">
            <w:pPr>
              <w:pStyle w:val="TAL"/>
            </w:pPr>
            <w:r>
              <w:t>FR_feMIMO</w:t>
            </w:r>
          </w:p>
        </w:tc>
        <w:tc>
          <w:tcPr>
            <w:tcW w:w="1101" w:type="dxa"/>
          </w:tcPr>
          <w:p w14:paraId="4506E185" w14:textId="77777777" w:rsidR="008835FC" w:rsidRDefault="00C655DE" w:rsidP="00A10539">
            <w:pPr>
              <w:pStyle w:val="TAL"/>
            </w:pPr>
            <w:r>
              <w:t>RAN1</w:t>
            </w:r>
          </w:p>
        </w:tc>
        <w:tc>
          <w:tcPr>
            <w:tcW w:w="1101" w:type="dxa"/>
          </w:tcPr>
          <w:p w14:paraId="3406848F" w14:textId="77777777" w:rsidR="008835FC" w:rsidRDefault="00C655DE" w:rsidP="00A10539">
            <w:pPr>
              <w:pStyle w:val="TAL"/>
            </w:pPr>
            <w:r w:rsidRPr="00C655DE">
              <w:t>860040</w:t>
            </w:r>
          </w:p>
        </w:tc>
        <w:tc>
          <w:tcPr>
            <w:tcW w:w="7011" w:type="dxa"/>
          </w:tcPr>
          <w:p w14:paraId="7918223C" w14:textId="77777777" w:rsidR="008835FC" w:rsidRPr="00251D80" w:rsidRDefault="00C655DE" w:rsidP="00982CD6">
            <w:pPr>
              <w:pStyle w:val="tah0"/>
            </w:pPr>
            <w:r w:rsidRPr="00C655DE">
              <w:t>Further enhancements on MIMO for NR</w:t>
            </w:r>
          </w:p>
        </w:tc>
      </w:tr>
    </w:tbl>
    <w:p w14:paraId="77EA93D5"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D36414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572EDAD"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B6C18B" w14:textId="77777777" w:rsidTr="00171925">
        <w:tc>
          <w:tcPr>
            <w:tcW w:w="10314" w:type="dxa"/>
            <w:gridSpan w:val="3"/>
            <w:shd w:val="clear" w:color="auto" w:fill="E0E0E0"/>
          </w:tcPr>
          <w:p w14:paraId="4514D832" w14:textId="77777777" w:rsidR="008835FC" w:rsidRDefault="008835FC" w:rsidP="001C5C86">
            <w:pPr>
              <w:pStyle w:val="TAH"/>
              <w:ind w:right="-99"/>
              <w:jc w:val="left"/>
            </w:pPr>
            <w:r w:rsidRPr="00E92452">
              <w:t>Other related Work Items</w:t>
            </w:r>
            <w:r>
              <w:t xml:space="preserve"> (if any)</w:t>
            </w:r>
          </w:p>
        </w:tc>
      </w:tr>
      <w:tr w:rsidR="008835FC" w14:paraId="17A2284D" w14:textId="77777777" w:rsidTr="00171925">
        <w:tc>
          <w:tcPr>
            <w:tcW w:w="1101" w:type="dxa"/>
            <w:shd w:val="clear" w:color="auto" w:fill="E0E0E0"/>
          </w:tcPr>
          <w:p w14:paraId="3D2BC0FF" w14:textId="77777777" w:rsidR="008835FC" w:rsidRDefault="008835FC" w:rsidP="008835FC">
            <w:pPr>
              <w:pStyle w:val="TAH"/>
              <w:ind w:right="-99"/>
              <w:jc w:val="left"/>
            </w:pPr>
            <w:r>
              <w:t>Unique ID</w:t>
            </w:r>
          </w:p>
        </w:tc>
        <w:tc>
          <w:tcPr>
            <w:tcW w:w="3326" w:type="dxa"/>
            <w:shd w:val="clear" w:color="auto" w:fill="E0E0E0"/>
          </w:tcPr>
          <w:p w14:paraId="5297C5C3" w14:textId="77777777" w:rsidR="008835FC" w:rsidRDefault="008835FC" w:rsidP="008835FC">
            <w:pPr>
              <w:pStyle w:val="TAH"/>
              <w:ind w:right="-99"/>
              <w:jc w:val="left"/>
            </w:pPr>
            <w:r>
              <w:t>Title</w:t>
            </w:r>
          </w:p>
        </w:tc>
        <w:tc>
          <w:tcPr>
            <w:tcW w:w="5887" w:type="dxa"/>
            <w:shd w:val="clear" w:color="auto" w:fill="E0E0E0"/>
          </w:tcPr>
          <w:p w14:paraId="238A9C7D" w14:textId="77777777" w:rsidR="008835FC" w:rsidRDefault="008835FC" w:rsidP="008835FC">
            <w:pPr>
              <w:pStyle w:val="TAH"/>
              <w:ind w:right="-99"/>
              <w:jc w:val="left"/>
            </w:pPr>
            <w:r>
              <w:t>Nature of relationship</w:t>
            </w:r>
          </w:p>
        </w:tc>
      </w:tr>
      <w:tr w:rsidR="008835FC" w14:paraId="5CD42E12" w14:textId="77777777" w:rsidTr="00171925">
        <w:tc>
          <w:tcPr>
            <w:tcW w:w="1101" w:type="dxa"/>
          </w:tcPr>
          <w:p w14:paraId="42F0D0FD" w14:textId="77777777" w:rsidR="008835FC" w:rsidRDefault="008835FC" w:rsidP="008835FC">
            <w:pPr>
              <w:pStyle w:val="TAL"/>
            </w:pPr>
          </w:p>
        </w:tc>
        <w:tc>
          <w:tcPr>
            <w:tcW w:w="3326" w:type="dxa"/>
          </w:tcPr>
          <w:p w14:paraId="2B8E4A89" w14:textId="77777777" w:rsidR="008835FC" w:rsidRDefault="008835FC" w:rsidP="008835FC">
            <w:pPr>
              <w:pStyle w:val="TAL"/>
            </w:pPr>
          </w:p>
        </w:tc>
        <w:tc>
          <w:tcPr>
            <w:tcW w:w="5887" w:type="dxa"/>
          </w:tcPr>
          <w:p w14:paraId="0CCE2E55" w14:textId="77777777" w:rsidR="008835FC" w:rsidRPr="00251D80" w:rsidRDefault="008835FC" w:rsidP="008835FC">
            <w:pPr>
              <w:pStyle w:val="tah0"/>
            </w:pPr>
          </w:p>
        </w:tc>
      </w:tr>
    </w:tbl>
    <w:p w14:paraId="52F8556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F17410" w14:textId="77777777" w:rsidR="003B3A93" w:rsidRDefault="003B3A93" w:rsidP="00D521C1">
      <w:pPr>
        <w:spacing w:after="0"/>
        <w:ind w:right="-96"/>
        <w:rPr>
          <w:color w:val="0000FF"/>
        </w:rPr>
      </w:pPr>
    </w:p>
    <w:p w14:paraId="18FE5844" w14:textId="77777777" w:rsidR="008A76FD" w:rsidRDefault="008A76FD" w:rsidP="001C5C86">
      <w:pPr>
        <w:pStyle w:val="Heading2"/>
      </w:pPr>
      <w:r>
        <w:t>3</w:t>
      </w:r>
      <w:r>
        <w:tab/>
        <w:t>Justification</w:t>
      </w:r>
    </w:p>
    <w:p w14:paraId="708CE2FF" w14:textId="473F90D8" w:rsidR="00FD3A4E" w:rsidRPr="009F0435" w:rsidRDefault="00250C35" w:rsidP="00251D80">
      <w:pPr>
        <w:rPr>
          <w:iCs/>
        </w:rPr>
      </w:pPr>
      <w:r w:rsidRPr="009F0435">
        <w:rPr>
          <w:iCs/>
        </w:rPr>
        <w:t xml:space="preserve">In FR2, the radio signal is subject to rapid channel </w:t>
      </w:r>
      <w:r w:rsidR="007679A4" w:rsidRPr="009F0435">
        <w:rPr>
          <w:iCs/>
        </w:rPr>
        <w:t xml:space="preserve">degradation </w:t>
      </w:r>
      <w:r w:rsidR="00CE54B5" w:rsidRPr="009F0435">
        <w:rPr>
          <w:iCs/>
        </w:rPr>
        <w:t xml:space="preserve">caused by dynamic shadowing </w:t>
      </w:r>
      <w:r w:rsidR="00D849C6" w:rsidRPr="009F0435">
        <w:rPr>
          <w:iCs/>
        </w:rPr>
        <w:t xml:space="preserve">which can lead to increased </w:t>
      </w:r>
      <w:r w:rsidR="00134EF1" w:rsidRPr="009F0435">
        <w:rPr>
          <w:iCs/>
        </w:rPr>
        <w:t xml:space="preserve">number of </w:t>
      </w:r>
      <w:r w:rsidR="00D35223" w:rsidRPr="009F0435">
        <w:rPr>
          <w:iCs/>
        </w:rPr>
        <w:t xml:space="preserve">handovers and </w:t>
      </w:r>
      <w:r w:rsidR="00134EF1" w:rsidRPr="009F0435">
        <w:rPr>
          <w:iCs/>
        </w:rPr>
        <w:t xml:space="preserve">failures compared to FR1. </w:t>
      </w:r>
      <w:r w:rsidR="00C94006" w:rsidRPr="009F0435">
        <w:rPr>
          <w:iCs/>
        </w:rPr>
        <w:t xml:space="preserve">For intra-DU or intra-CU handovers, </w:t>
      </w:r>
      <w:r w:rsidR="00C851C1" w:rsidRPr="009F0435">
        <w:rPr>
          <w:iCs/>
        </w:rPr>
        <w:t>L1</w:t>
      </w:r>
      <w:r w:rsidR="00C94006" w:rsidRPr="009F0435">
        <w:rPr>
          <w:iCs/>
        </w:rPr>
        <w:t xml:space="preserve"> </w:t>
      </w:r>
      <w:r w:rsidR="00E26A8C" w:rsidRPr="009F0435">
        <w:rPr>
          <w:iCs/>
        </w:rPr>
        <w:t>mobility can be performed</w:t>
      </w:r>
      <w:r w:rsidR="00BA4BFB" w:rsidRPr="009F0435">
        <w:rPr>
          <w:iCs/>
        </w:rPr>
        <w:t xml:space="preserve"> without </w:t>
      </w:r>
      <w:r w:rsidR="00565568" w:rsidRPr="009F0435">
        <w:rPr>
          <w:iCs/>
        </w:rPr>
        <w:t>involving higher layer reconfigurations for</w:t>
      </w:r>
      <w:r w:rsidR="00BA4BFB" w:rsidRPr="009F0435">
        <w:rPr>
          <w:iCs/>
        </w:rPr>
        <w:t xml:space="preserve"> PDCP and RRC layers</w:t>
      </w:r>
      <w:r w:rsidR="0030670B" w:rsidRPr="009F0435">
        <w:rPr>
          <w:iCs/>
        </w:rPr>
        <w:t xml:space="preserve"> which can</w:t>
      </w:r>
      <w:r w:rsidR="00BA4BFB" w:rsidRPr="009F0435">
        <w:rPr>
          <w:iCs/>
        </w:rPr>
        <w:t xml:space="preserve"> </w:t>
      </w:r>
      <w:r w:rsidR="00B47569" w:rsidRPr="009F0435">
        <w:rPr>
          <w:iCs/>
        </w:rPr>
        <w:t xml:space="preserve">ultimately </w:t>
      </w:r>
      <w:r w:rsidR="00BA4BFB" w:rsidRPr="009F0435">
        <w:rPr>
          <w:iCs/>
        </w:rPr>
        <w:t>lea</w:t>
      </w:r>
      <w:r w:rsidR="00565568" w:rsidRPr="009F0435">
        <w:rPr>
          <w:iCs/>
        </w:rPr>
        <w:t xml:space="preserve">d </w:t>
      </w:r>
      <w:r w:rsidR="00BA4BFB" w:rsidRPr="009F0435">
        <w:rPr>
          <w:iCs/>
        </w:rPr>
        <w:t xml:space="preserve">to smaller </w:t>
      </w:r>
      <w:r w:rsidR="00565568" w:rsidRPr="009F0435">
        <w:rPr>
          <w:iCs/>
        </w:rPr>
        <w:t xml:space="preserve">handover </w:t>
      </w:r>
      <w:r w:rsidR="00BA4BFB" w:rsidRPr="009F0435">
        <w:rPr>
          <w:iCs/>
        </w:rPr>
        <w:t xml:space="preserve">interruption time. </w:t>
      </w:r>
      <w:r w:rsidR="00CE3589" w:rsidRPr="009F0435">
        <w:rPr>
          <w:iCs/>
        </w:rPr>
        <w:t xml:space="preserve">In addition, reporting the cell </w:t>
      </w:r>
      <w:r w:rsidR="00262E83" w:rsidRPr="009F0435">
        <w:rPr>
          <w:iCs/>
        </w:rPr>
        <w:t>measurements</w:t>
      </w:r>
      <w:r w:rsidR="00CE3589" w:rsidRPr="009F0435">
        <w:rPr>
          <w:iCs/>
        </w:rPr>
        <w:t xml:space="preserve"> and triggering the handover by means of lower layer </w:t>
      </w:r>
      <w:r w:rsidR="009E2CAA" w:rsidRPr="009F0435">
        <w:rPr>
          <w:iCs/>
        </w:rPr>
        <w:t>signalling</w:t>
      </w:r>
      <w:r w:rsidR="00364223" w:rsidRPr="009F0435">
        <w:rPr>
          <w:iCs/>
        </w:rPr>
        <w:t xml:space="preserve">, which </w:t>
      </w:r>
      <w:r w:rsidR="00CE3589" w:rsidRPr="009F0435">
        <w:rPr>
          <w:iCs/>
        </w:rPr>
        <w:t>ha</w:t>
      </w:r>
      <w:r w:rsidR="0078523D" w:rsidRPr="009F0435">
        <w:rPr>
          <w:iCs/>
        </w:rPr>
        <w:t>s</w:t>
      </w:r>
      <w:r w:rsidR="00CE3589" w:rsidRPr="009F0435">
        <w:rPr>
          <w:iCs/>
        </w:rPr>
        <w:t xml:space="preserve"> </w:t>
      </w:r>
      <w:r w:rsidR="009E2CAA" w:rsidRPr="009F0435">
        <w:rPr>
          <w:iCs/>
        </w:rPr>
        <w:t xml:space="preserve">smaller </w:t>
      </w:r>
      <w:r w:rsidR="0040084D" w:rsidRPr="009F0435">
        <w:rPr>
          <w:iCs/>
        </w:rPr>
        <w:t>processing latency</w:t>
      </w:r>
      <w:r w:rsidR="009E2CAA" w:rsidRPr="009F0435">
        <w:rPr>
          <w:iCs/>
        </w:rPr>
        <w:t xml:space="preserve"> compared to RRC </w:t>
      </w:r>
      <w:r w:rsidR="00262E83" w:rsidRPr="009F0435">
        <w:rPr>
          <w:iCs/>
        </w:rPr>
        <w:t>messages</w:t>
      </w:r>
      <w:r w:rsidR="00364223" w:rsidRPr="009F0435">
        <w:rPr>
          <w:iCs/>
        </w:rPr>
        <w:t>,</w:t>
      </w:r>
      <w:r w:rsidR="009E2CAA" w:rsidRPr="009F0435">
        <w:rPr>
          <w:iCs/>
        </w:rPr>
        <w:t xml:space="preserve"> </w:t>
      </w:r>
      <w:r w:rsidR="00364223" w:rsidRPr="009F0435">
        <w:rPr>
          <w:iCs/>
        </w:rPr>
        <w:t>can enable the network to</w:t>
      </w:r>
      <w:r w:rsidR="00844344" w:rsidRPr="009F0435">
        <w:rPr>
          <w:iCs/>
        </w:rPr>
        <w:t xml:space="preserve"> react faster to </w:t>
      </w:r>
      <w:r w:rsidR="00364223" w:rsidRPr="009F0435">
        <w:rPr>
          <w:iCs/>
        </w:rPr>
        <w:t xml:space="preserve">rapid </w:t>
      </w:r>
      <w:r w:rsidR="00844344" w:rsidRPr="009F0435">
        <w:rPr>
          <w:iCs/>
        </w:rPr>
        <w:t>radio changes in FR2.</w:t>
      </w:r>
      <w:r w:rsidR="00C851C1" w:rsidRPr="009F0435">
        <w:rPr>
          <w:iCs/>
        </w:rPr>
        <w:t xml:space="preserve"> </w:t>
      </w:r>
    </w:p>
    <w:p w14:paraId="2FEBFCC2" w14:textId="76A499EA" w:rsidR="00A56B2E" w:rsidRDefault="002F70FF" w:rsidP="00251D80">
      <w:pPr>
        <w:rPr>
          <w:iCs/>
        </w:rPr>
      </w:pPr>
      <w:r w:rsidRPr="009F0435">
        <w:rPr>
          <w:iCs/>
        </w:rPr>
        <w:t>Additionally,</w:t>
      </w:r>
      <w:r w:rsidRPr="00B1749A">
        <w:rPr>
          <w:iCs/>
        </w:rPr>
        <w:t xml:space="preserve"> </w:t>
      </w:r>
      <w:r w:rsidR="00A31CB2" w:rsidRPr="00B1749A">
        <w:rPr>
          <w:iCs/>
        </w:rPr>
        <w:t>no</w:t>
      </w:r>
      <w:r w:rsidR="005251B0" w:rsidRPr="00B1749A">
        <w:rPr>
          <w:iCs/>
        </w:rPr>
        <w:t xml:space="preserve"> enhancements for conditional handover (</w:t>
      </w:r>
      <w:r w:rsidR="00533B3F" w:rsidRPr="00B1749A">
        <w:rPr>
          <w:iCs/>
        </w:rPr>
        <w:t>C</w:t>
      </w:r>
      <w:r w:rsidR="005251B0" w:rsidRPr="00B1749A">
        <w:rPr>
          <w:iCs/>
        </w:rPr>
        <w:t xml:space="preserve">HO) and dual-active protocol stack (DAPS) handover have </w:t>
      </w:r>
      <w:r w:rsidR="000701F5" w:rsidRPr="00B1749A">
        <w:rPr>
          <w:iCs/>
        </w:rPr>
        <w:t xml:space="preserve">been considered </w:t>
      </w:r>
      <w:r w:rsidR="00A31CB2" w:rsidRPr="00B1749A">
        <w:rPr>
          <w:iCs/>
        </w:rPr>
        <w:t>s</w:t>
      </w:r>
      <w:r w:rsidR="000701F5" w:rsidRPr="00B1749A">
        <w:rPr>
          <w:iCs/>
        </w:rPr>
        <w:t>in</w:t>
      </w:r>
      <w:r w:rsidR="00A31CB2" w:rsidRPr="00B1749A">
        <w:rPr>
          <w:iCs/>
        </w:rPr>
        <w:t>ce</w:t>
      </w:r>
      <w:r w:rsidR="000701F5" w:rsidRPr="00B1749A">
        <w:rPr>
          <w:iCs/>
        </w:rPr>
        <w:t xml:space="preserve"> Rel. 16</w:t>
      </w:r>
      <w:r w:rsidR="00A31CB2" w:rsidRPr="00B1749A">
        <w:rPr>
          <w:iCs/>
        </w:rPr>
        <w:t>, where basic functionality was defined</w:t>
      </w:r>
      <w:r w:rsidR="00A33885" w:rsidRPr="00B1749A">
        <w:rPr>
          <w:iCs/>
        </w:rPr>
        <w:t xml:space="preserve">. </w:t>
      </w:r>
      <w:r w:rsidR="00576DD5" w:rsidRPr="00B1749A">
        <w:rPr>
          <w:iCs/>
        </w:rPr>
        <w:t>For many services such as XR, high throughput</w:t>
      </w:r>
      <w:r w:rsidR="00576DD5">
        <w:rPr>
          <w:iCs/>
        </w:rPr>
        <w:t xml:space="preserve"> and reliability are needed</w:t>
      </w:r>
      <w:r w:rsidR="00F5586F">
        <w:rPr>
          <w:iCs/>
        </w:rPr>
        <w:t xml:space="preserve"> to fulfil the QoS requirements. As such, </w:t>
      </w:r>
      <w:r w:rsidR="009060B2">
        <w:rPr>
          <w:iCs/>
        </w:rPr>
        <w:t>the operation of DAPS with Carrier Aggregation (CA) or Dual-Connectivity (DC) can be an efficient means to</w:t>
      </w:r>
      <w:r w:rsidR="00982B6B">
        <w:rPr>
          <w:iCs/>
        </w:rPr>
        <w:t xml:space="preserve"> </w:t>
      </w:r>
      <w:r w:rsidR="008070A9">
        <w:rPr>
          <w:iCs/>
        </w:rPr>
        <w:t xml:space="preserve">simultaneously provide high throughput and </w:t>
      </w:r>
      <w:r w:rsidR="00CA1F43">
        <w:rPr>
          <w:iCs/>
        </w:rPr>
        <w:t xml:space="preserve">reliability. </w:t>
      </w:r>
      <w:r w:rsidR="006D7DE3">
        <w:rPr>
          <w:iCs/>
        </w:rPr>
        <w:t xml:space="preserve">In other scenarios where </w:t>
      </w:r>
      <w:r w:rsidR="008F7DBE">
        <w:rPr>
          <w:iCs/>
        </w:rPr>
        <w:t xml:space="preserve">the </w:t>
      </w:r>
      <w:r w:rsidR="00E90080">
        <w:rPr>
          <w:iCs/>
        </w:rPr>
        <w:t>failures can</w:t>
      </w:r>
      <w:r w:rsidR="009D52AA">
        <w:rPr>
          <w:iCs/>
        </w:rPr>
        <w:t xml:space="preserve"> </w:t>
      </w:r>
      <w:r w:rsidR="0047667A">
        <w:rPr>
          <w:iCs/>
        </w:rPr>
        <w:t>be dominant</w:t>
      </w:r>
      <w:r w:rsidR="001C5560">
        <w:rPr>
          <w:iCs/>
        </w:rPr>
        <w:t xml:space="preserve">, </w:t>
      </w:r>
      <w:r w:rsidR="00F61054">
        <w:rPr>
          <w:iCs/>
        </w:rPr>
        <w:t>achieving high reliability needs not only reducing the handover interruption time caused by successful hando</w:t>
      </w:r>
      <w:r w:rsidR="002C1960">
        <w:rPr>
          <w:iCs/>
        </w:rPr>
        <w:t xml:space="preserve">vers but also reducing the failures where each can cause </w:t>
      </w:r>
      <w:r w:rsidR="00E42FCD">
        <w:rPr>
          <w:iCs/>
        </w:rPr>
        <w:t>much higher outage.</w:t>
      </w:r>
      <w:r w:rsidR="00C631F4">
        <w:rPr>
          <w:iCs/>
        </w:rPr>
        <w:t xml:space="preserve"> </w:t>
      </w:r>
      <w:r w:rsidR="00793990">
        <w:rPr>
          <w:iCs/>
        </w:rPr>
        <w:t>As such</w:t>
      </w:r>
      <w:r w:rsidR="00C631F4">
        <w:rPr>
          <w:iCs/>
        </w:rPr>
        <w:t xml:space="preserve">, </w:t>
      </w:r>
      <w:r w:rsidR="00793990">
        <w:rPr>
          <w:iCs/>
        </w:rPr>
        <w:t>enabling</w:t>
      </w:r>
      <w:r w:rsidR="00C631F4">
        <w:rPr>
          <w:iCs/>
        </w:rPr>
        <w:t xml:space="preserve"> the</w:t>
      </w:r>
      <w:r w:rsidR="00A56B2E">
        <w:rPr>
          <w:iCs/>
        </w:rPr>
        <w:t xml:space="preserve"> operation of DAPS with CHO can help to reduce the outages caused by both failures and </w:t>
      </w:r>
      <w:r w:rsidR="00B878E8">
        <w:rPr>
          <w:iCs/>
        </w:rPr>
        <w:t xml:space="preserve">successful </w:t>
      </w:r>
      <w:r w:rsidR="00A56B2E">
        <w:rPr>
          <w:iCs/>
        </w:rPr>
        <w:t>handovers.</w:t>
      </w:r>
      <w:r w:rsidR="002707E7">
        <w:rPr>
          <w:iCs/>
        </w:rPr>
        <w:t xml:space="preserve"> In addition, DAPS handover has </w:t>
      </w:r>
      <w:r w:rsidR="00CF2ECA">
        <w:rPr>
          <w:iCs/>
        </w:rPr>
        <w:t xml:space="preserve">been specified </w:t>
      </w:r>
      <w:r w:rsidR="00C63CEE">
        <w:rPr>
          <w:iCs/>
        </w:rPr>
        <w:t xml:space="preserve">in Rel. 16 </w:t>
      </w:r>
      <w:r w:rsidR="00E72485">
        <w:rPr>
          <w:iCs/>
        </w:rPr>
        <w:t xml:space="preserve">only </w:t>
      </w:r>
      <w:r w:rsidR="00CF2ECA">
        <w:rPr>
          <w:iCs/>
        </w:rPr>
        <w:t>for FR1</w:t>
      </w:r>
      <w:r w:rsidR="00C63CEE">
        <w:rPr>
          <w:iCs/>
        </w:rPr>
        <w:t>-</w:t>
      </w:r>
      <w:r w:rsidR="00CF2ECA">
        <w:rPr>
          <w:iCs/>
        </w:rPr>
        <w:t>FR1 and inter-frequency scenarios</w:t>
      </w:r>
      <w:r w:rsidR="00CE71BE">
        <w:rPr>
          <w:iCs/>
        </w:rPr>
        <w:t>.</w:t>
      </w:r>
      <w:r w:rsidR="00A72375">
        <w:rPr>
          <w:iCs/>
        </w:rPr>
        <w:t xml:space="preserve"> </w:t>
      </w:r>
      <w:r w:rsidR="00E72485">
        <w:rPr>
          <w:iCs/>
        </w:rPr>
        <w:t>A</w:t>
      </w:r>
      <w:r w:rsidR="00A72375">
        <w:rPr>
          <w:iCs/>
        </w:rPr>
        <w:t>s such</w:t>
      </w:r>
      <w:r w:rsidR="00E72485">
        <w:rPr>
          <w:iCs/>
        </w:rPr>
        <w:t>,</w:t>
      </w:r>
      <w:r w:rsidR="00A72375">
        <w:rPr>
          <w:iCs/>
        </w:rPr>
        <w:t xml:space="preserve"> no solution</w:t>
      </w:r>
      <w:r w:rsidR="00D56D86">
        <w:rPr>
          <w:iCs/>
        </w:rPr>
        <w:t xml:space="preserve"> exists currently to reduce the handover interruption time </w:t>
      </w:r>
      <w:r w:rsidR="00CF2ECA">
        <w:rPr>
          <w:iCs/>
        </w:rPr>
        <w:t>in FR2-FR2</w:t>
      </w:r>
      <w:r w:rsidR="00946AFC">
        <w:rPr>
          <w:iCs/>
        </w:rPr>
        <w:t xml:space="preserve"> case,</w:t>
      </w:r>
      <w:r w:rsidR="00E72485">
        <w:rPr>
          <w:iCs/>
        </w:rPr>
        <w:t xml:space="preserve"> which imposes </w:t>
      </w:r>
      <w:r w:rsidR="0073005C">
        <w:rPr>
          <w:iCs/>
        </w:rPr>
        <w:t>restrictions on</w:t>
      </w:r>
      <w:r w:rsidR="00134086">
        <w:rPr>
          <w:iCs/>
        </w:rPr>
        <w:t xml:space="preserve"> </w:t>
      </w:r>
      <w:r w:rsidR="0073005C">
        <w:rPr>
          <w:iCs/>
        </w:rPr>
        <w:t>FR2</w:t>
      </w:r>
      <w:r w:rsidR="003D021E">
        <w:rPr>
          <w:iCs/>
        </w:rPr>
        <w:t xml:space="preserve"> deployments for providing services requiring high reliability such as XR or URLLC services. </w:t>
      </w:r>
      <w:r w:rsidR="00134086">
        <w:rPr>
          <w:iCs/>
        </w:rPr>
        <w:t xml:space="preserve">Therefore, </w:t>
      </w:r>
      <w:r w:rsidR="00804626">
        <w:rPr>
          <w:iCs/>
        </w:rPr>
        <w:t>Rel-18</w:t>
      </w:r>
      <w:r w:rsidR="00134086">
        <w:rPr>
          <w:iCs/>
        </w:rPr>
        <w:t xml:space="preserve"> need</w:t>
      </w:r>
      <w:r w:rsidR="00804626">
        <w:rPr>
          <w:iCs/>
        </w:rPr>
        <w:t>s</w:t>
      </w:r>
      <w:r w:rsidR="00134086">
        <w:rPr>
          <w:iCs/>
        </w:rPr>
        <w:t xml:space="preserve"> to specif</w:t>
      </w:r>
      <w:r w:rsidR="00804626">
        <w:rPr>
          <w:iCs/>
        </w:rPr>
        <w:t>y the solutions</w:t>
      </w:r>
      <w:r w:rsidR="00134086">
        <w:rPr>
          <w:iCs/>
        </w:rPr>
        <w:t xml:space="preserve"> for reducing the handover interruption in FR2 scenarios.</w:t>
      </w:r>
    </w:p>
    <w:p w14:paraId="35164448" w14:textId="7C873185" w:rsidR="00134086" w:rsidRDefault="0061574B" w:rsidP="00251D80">
      <w:pPr>
        <w:rPr>
          <w:iCs/>
        </w:rPr>
      </w:pPr>
      <w:r>
        <w:rPr>
          <w:iCs/>
        </w:rPr>
        <w:t xml:space="preserve">CHO has </w:t>
      </w:r>
      <w:r w:rsidR="00840CF4">
        <w:rPr>
          <w:iCs/>
        </w:rPr>
        <w:t xml:space="preserve">aksi </w:t>
      </w:r>
      <w:r>
        <w:rPr>
          <w:iCs/>
        </w:rPr>
        <w:t xml:space="preserve">been specified in Rel. 16 for </w:t>
      </w:r>
      <w:r w:rsidR="00591D98">
        <w:rPr>
          <w:iCs/>
        </w:rPr>
        <w:t>single-connectivity</w:t>
      </w:r>
      <w:r>
        <w:rPr>
          <w:iCs/>
        </w:rPr>
        <w:t xml:space="preserve"> scenarios and </w:t>
      </w:r>
      <w:r w:rsidR="003C7FC7">
        <w:rPr>
          <w:iCs/>
        </w:rPr>
        <w:t>does not support</w:t>
      </w:r>
      <w:r w:rsidR="000A6FEA">
        <w:rPr>
          <w:iCs/>
        </w:rPr>
        <w:t xml:space="preserve"> MR-DC and NR-DC scenarios</w:t>
      </w:r>
      <w:r w:rsidR="003C7FC7">
        <w:rPr>
          <w:iCs/>
        </w:rPr>
        <w:t xml:space="preserve">, i.e., CHO command does not contain Secondary Cell Group (SCG) configuration. </w:t>
      </w:r>
      <w:r w:rsidR="00256447">
        <w:rPr>
          <w:iCs/>
        </w:rPr>
        <w:t xml:space="preserve">This restriction </w:t>
      </w:r>
      <w:r w:rsidR="00703417">
        <w:rPr>
          <w:iCs/>
        </w:rPr>
        <w:t>delay</w:t>
      </w:r>
      <w:r w:rsidR="0069347B">
        <w:rPr>
          <w:iCs/>
        </w:rPr>
        <w:t>s</w:t>
      </w:r>
      <w:r w:rsidR="00703417">
        <w:rPr>
          <w:iCs/>
        </w:rPr>
        <w:t xml:space="preserve"> the setup of DC in case of CHO</w:t>
      </w:r>
      <w:r w:rsidR="00AB20D7">
        <w:rPr>
          <w:iCs/>
        </w:rPr>
        <w:t xml:space="preserve"> and increases the signaling overhead</w:t>
      </w:r>
      <w:r w:rsidR="00703417">
        <w:rPr>
          <w:iCs/>
        </w:rPr>
        <w:t xml:space="preserve"> as SCG needs to be </w:t>
      </w:r>
      <w:r w:rsidR="00AC26ED">
        <w:rPr>
          <w:iCs/>
        </w:rPr>
        <w:t xml:space="preserve">configured after the handover is completed. </w:t>
      </w:r>
      <w:r w:rsidR="00197DFE">
        <w:rPr>
          <w:iCs/>
        </w:rPr>
        <w:t xml:space="preserve">Moreover, </w:t>
      </w:r>
      <w:r w:rsidR="003D7899">
        <w:rPr>
          <w:iCs/>
        </w:rPr>
        <w:t xml:space="preserve">the UE cannot be configured with </w:t>
      </w:r>
      <w:r w:rsidR="004E76F2">
        <w:rPr>
          <w:iCs/>
        </w:rPr>
        <w:t>CHO Conditional PSCell Change (CPC)</w:t>
      </w:r>
      <w:r w:rsidR="003D7899">
        <w:rPr>
          <w:iCs/>
        </w:rPr>
        <w:t xml:space="preserve"> </w:t>
      </w:r>
      <w:r w:rsidR="00EF047A">
        <w:rPr>
          <w:iCs/>
        </w:rPr>
        <w:t>simultaneously</w:t>
      </w:r>
      <w:r w:rsidR="002D2B53">
        <w:rPr>
          <w:iCs/>
        </w:rPr>
        <w:t>, i.e., CHO and CPC or CPC in CHO command,</w:t>
      </w:r>
      <w:r w:rsidR="004E76F2">
        <w:rPr>
          <w:iCs/>
        </w:rPr>
        <w:t xml:space="preserve"> which</w:t>
      </w:r>
      <w:r w:rsidR="00160C37">
        <w:rPr>
          <w:iCs/>
        </w:rPr>
        <w:t xml:space="preserve"> </w:t>
      </w:r>
      <w:r w:rsidR="00551792">
        <w:rPr>
          <w:iCs/>
        </w:rPr>
        <w:t xml:space="preserve">prevents the network from </w:t>
      </w:r>
      <w:r w:rsidR="00EF047A">
        <w:rPr>
          <w:iCs/>
        </w:rPr>
        <w:t>having the advantages of both procedures.</w:t>
      </w:r>
      <w:r w:rsidR="007523BC">
        <w:rPr>
          <w:iCs/>
        </w:rPr>
        <w:t xml:space="preserve"> </w:t>
      </w:r>
      <w:r w:rsidR="00F56488">
        <w:rPr>
          <w:iCs/>
        </w:rPr>
        <w:t>As such, enhancements for CHO in MR-DC and NR-DC scenarios are needed to tackle the aforementioned restrictions.</w:t>
      </w:r>
    </w:p>
    <w:p w14:paraId="39AB6D0F" w14:textId="2974AE29" w:rsidR="0074290C" w:rsidRPr="0074290C" w:rsidRDefault="00840CF4" w:rsidP="00E62AFF">
      <w:pPr>
        <w:rPr>
          <w:iCs/>
        </w:rPr>
      </w:pPr>
      <w:r>
        <w:rPr>
          <w:iCs/>
        </w:rPr>
        <w:t xml:space="preserve">Finally, </w:t>
      </w:r>
      <w:r w:rsidR="0074290C">
        <w:rPr>
          <w:iCs/>
        </w:rPr>
        <w:t>the</w:t>
      </w:r>
      <w:r w:rsidR="0074290C" w:rsidRPr="0074290C">
        <w:rPr>
          <w:iCs/>
        </w:rPr>
        <w:t xml:space="preserve"> current CA/DC enhancements are mainly developed for FR1 purposes. FR2 radio conditions may change more rapidly in FR2 beam based deployments even with low and moderate UE speeds. Thus, idle mode measurements reported in connected mode may not work in FR2 deployments as well as they do in FR1 deployments due longer measurement delays</w:t>
      </w:r>
      <w:r w:rsidR="00E62AFF">
        <w:rPr>
          <w:iCs/>
        </w:rPr>
        <w:t>, which should be improved to allow better performance for L1 and L3 measurement availability.</w:t>
      </w:r>
    </w:p>
    <w:p w14:paraId="1255071F" w14:textId="77777777" w:rsidR="008A76FD" w:rsidRDefault="008A76FD" w:rsidP="001C5C86">
      <w:pPr>
        <w:pStyle w:val="Heading2"/>
      </w:pPr>
      <w:r>
        <w:t>4</w:t>
      </w:r>
      <w:r>
        <w:tab/>
        <w:t>Objective</w:t>
      </w:r>
    </w:p>
    <w:p w14:paraId="62FEDAD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1D8AB8" w14:textId="76B64DC5" w:rsidR="00C655DE" w:rsidRDefault="00C655DE" w:rsidP="00C655DE">
      <w:pPr>
        <w:spacing w:after="0"/>
        <w:rPr>
          <w:bCs/>
        </w:rPr>
      </w:pPr>
      <w:r>
        <w:rPr>
          <w:bCs/>
        </w:rPr>
        <w:t>The work item aims to specify L1</w:t>
      </w:r>
      <w:r w:rsidR="00FD09F4">
        <w:rPr>
          <w:bCs/>
        </w:rPr>
        <w:t>/L2</w:t>
      </w:r>
      <w:r>
        <w:rPr>
          <w:bCs/>
        </w:rPr>
        <w:t xml:space="preserve"> mobility procedures (including measurements) based on the inter-cell beam management specified in Rel-17 feMIMO work item</w:t>
      </w:r>
      <w:r w:rsidR="00CE72A9">
        <w:rPr>
          <w:bCs/>
        </w:rPr>
        <w:t xml:space="preserve"> and enhancements for CHO and DAPS procedures </w:t>
      </w:r>
      <w:r w:rsidR="00C96718">
        <w:rPr>
          <w:bCs/>
        </w:rPr>
        <w:t xml:space="preserve">of </w:t>
      </w:r>
      <w:r w:rsidR="00CE72A9">
        <w:rPr>
          <w:bCs/>
        </w:rPr>
        <w:t>Rel. 16</w:t>
      </w:r>
      <w:r>
        <w:rPr>
          <w:bCs/>
        </w:rPr>
        <w:t>. The detailed objectives are as follows:</w:t>
      </w:r>
    </w:p>
    <w:p w14:paraId="165FAC48" w14:textId="77777777" w:rsidR="00C655DE" w:rsidRPr="00C655DE" w:rsidRDefault="00C655DE" w:rsidP="00C655DE">
      <w:pPr>
        <w:spacing w:after="0"/>
        <w:rPr>
          <w:bCs/>
        </w:rPr>
      </w:pPr>
    </w:p>
    <w:p w14:paraId="6F610E29" w14:textId="15A10181" w:rsidR="002F70FF" w:rsidRDefault="00FD09F4" w:rsidP="00C655DE">
      <w:pPr>
        <w:numPr>
          <w:ilvl w:val="0"/>
          <w:numId w:val="10"/>
        </w:numPr>
        <w:spacing w:after="0"/>
        <w:rPr>
          <w:bCs/>
        </w:rPr>
      </w:pPr>
      <w:r>
        <w:rPr>
          <w:bCs/>
        </w:rPr>
        <w:t>Procedures for c</w:t>
      </w:r>
      <w:r w:rsidR="00C655DE" w:rsidRPr="00C655DE">
        <w:rPr>
          <w:bCs/>
        </w:rPr>
        <w:t>onfigur</w:t>
      </w:r>
      <w:r>
        <w:rPr>
          <w:bCs/>
        </w:rPr>
        <w:t xml:space="preserve">ing and </w:t>
      </w:r>
      <w:r w:rsidR="00C655DE" w:rsidRPr="00C655DE">
        <w:rPr>
          <w:bCs/>
        </w:rPr>
        <w:t xml:space="preserve">maintenance </w:t>
      </w:r>
      <w:r>
        <w:rPr>
          <w:bCs/>
        </w:rPr>
        <w:t xml:space="preserve">of </w:t>
      </w:r>
      <w:r w:rsidR="00144FA5">
        <w:rPr>
          <w:bCs/>
        </w:rPr>
        <w:t xml:space="preserve">multiple </w:t>
      </w:r>
      <w:r w:rsidR="00C655DE" w:rsidRPr="00C655DE">
        <w:rPr>
          <w:bCs/>
        </w:rPr>
        <w:t xml:space="preserve">candidate cells </w:t>
      </w:r>
      <w:r>
        <w:rPr>
          <w:bCs/>
        </w:rPr>
        <w:t>for L1 mobility</w:t>
      </w:r>
      <w:r w:rsidR="002F70FF">
        <w:rPr>
          <w:bCs/>
        </w:rPr>
        <w:t>, including</w:t>
      </w:r>
      <w:r w:rsidR="0004450B">
        <w:rPr>
          <w:bCs/>
        </w:rPr>
        <w:t>:</w:t>
      </w:r>
    </w:p>
    <w:p w14:paraId="79692A16" w14:textId="77777777" w:rsidR="00C655DE" w:rsidRDefault="002F70FF" w:rsidP="002F70FF">
      <w:pPr>
        <w:numPr>
          <w:ilvl w:val="1"/>
          <w:numId w:val="10"/>
        </w:numPr>
        <w:spacing w:after="0"/>
        <w:rPr>
          <w:bCs/>
        </w:rPr>
      </w:pPr>
      <w:r>
        <w:rPr>
          <w:bCs/>
        </w:rPr>
        <w:t>Overall procedure including user and control plane aspects</w:t>
      </w:r>
      <w:r w:rsidR="00FD09F4">
        <w:rPr>
          <w:bCs/>
        </w:rPr>
        <w:t xml:space="preserve"> </w:t>
      </w:r>
      <w:r>
        <w:rPr>
          <w:bCs/>
        </w:rPr>
        <w:t xml:space="preserve">of L1 mobility </w:t>
      </w:r>
      <w:r w:rsidR="00C655DE" w:rsidRPr="00C655DE">
        <w:rPr>
          <w:bCs/>
        </w:rPr>
        <w:t>[</w:t>
      </w:r>
      <w:r w:rsidR="00C655DE" w:rsidRPr="00D05B17">
        <w:rPr>
          <w:b/>
        </w:rPr>
        <w:t>RAN2</w:t>
      </w:r>
      <w:r w:rsidR="00C655DE" w:rsidRPr="00C655DE">
        <w:rPr>
          <w:bCs/>
        </w:rPr>
        <w:t>];</w:t>
      </w:r>
    </w:p>
    <w:p w14:paraId="52807D1C" w14:textId="77777777" w:rsidR="002F70FF" w:rsidRPr="00C655DE" w:rsidRDefault="002F70FF" w:rsidP="002F70FF">
      <w:pPr>
        <w:numPr>
          <w:ilvl w:val="1"/>
          <w:numId w:val="10"/>
        </w:numPr>
        <w:spacing w:after="0"/>
        <w:rPr>
          <w:bCs/>
        </w:rPr>
      </w:pPr>
      <w:r>
        <w:rPr>
          <w:bCs/>
        </w:rPr>
        <w:t>Network signalling between CU and DU for L1 mobility purposes [</w:t>
      </w:r>
      <w:r w:rsidRPr="002F70FF">
        <w:rPr>
          <w:b/>
        </w:rPr>
        <w:t>RAN3</w:t>
      </w:r>
      <w:r>
        <w:rPr>
          <w:bCs/>
        </w:rPr>
        <w:t>];</w:t>
      </w:r>
    </w:p>
    <w:p w14:paraId="264C8366" w14:textId="77777777" w:rsidR="00C655DE" w:rsidRPr="00C655DE" w:rsidRDefault="00FD09F4" w:rsidP="002F70FF">
      <w:pPr>
        <w:numPr>
          <w:ilvl w:val="1"/>
          <w:numId w:val="10"/>
        </w:numPr>
        <w:spacing w:after="0"/>
        <w:rPr>
          <w:bCs/>
        </w:rPr>
      </w:pPr>
      <w:r>
        <w:rPr>
          <w:bCs/>
        </w:rPr>
        <w:lastRenderedPageBreak/>
        <w:t xml:space="preserve">Procedures for dynamic </w:t>
      </w:r>
      <w:r w:rsidR="00144FA5">
        <w:rPr>
          <w:bCs/>
        </w:rPr>
        <w:t xml:space="preserve">serving cell </w:t>
      </w:r>
      <w:r>
        <w:rPr>
          <w:bCs/>
        </w:rPr>
        <w:t xml:space="preserve">switching </w:t>
      </w:r>
      <w:r w:rsidR="00144FA5">
        <w:rPr>
          <w:bCs/>
        </w:rPr>
        <w:t xml:space="preserve">(between current serving cell and associated </w:t>
      </w:r>
      <w:r w:rsidR="00C655DE" w:rsidRPr="00C655DE">
        <w:rPr>
          <w:bCs/>
        </w:rPr>
        <w:t>candidate cell</w:t>
      </w:r>
      <w:r w:rsidR="00144FA5">
        <w:rPr>
          <w:bCs/>
        </w:rPr>
        <w:t>)</w:t>
      </w:r>
      <w:r w:rsidR="00C655DE" w:rsidRPr="00C655DE">
        <w:rPr>
          <w:bCs/>
        </w:rPr>
        <w:t xml:space="preserve"> [</w:t>
      </w:r>
      <w:r w:rsidR="00C655DE" w:rsidRPr="00D05B17">
        <w:rPr>
          <w:b/>
        </w:rPr>
        <w:t>RAN2</w:t>
      </w:r>
      <w:r w:rsidR="00C655DE" w:rsidRPr="00C655DE">
        <w:rPr>
          <w:bCs/>
        </w:rPr>
        <w:t>,</w:t>
      </w:r>
      <w:r w:rsidR="00C655DE">
        <w:rPr>
          <w:bCs/>
        </w:rPr>
        <w:t xml:space="preserve"> </w:t>
      </w:r>
      <w:r w:rsidR="00C655DE" w:rsidRPr="00C655DE">
        <w:rPr>
          <w:bCs/>
        </w:rPr>
        <w:t>RAN1</w:t>
      </w:r>
      <w:r w:rsidR="00D05B17">
        <w:rPr>
          <w:bCs/>
        </w:rPr>
        <w:t>, RAN3</w:t>
      </w:r>
      <w:r w:rsidR="00C655DE" w:rsidRPr="00C655DE">
        <w:rPr>
          <w:bCs/>
        </w:rPr>
        <w:t>]</w:t>
      </w:r>
      <w:r w:rsidR="000B344D">
        <w:rPr>
          <w:bCs/>
        </w:rPr>
        <w:t>;</w:t>
      </w:r>
    </w:p>
    <w:p w14:paraId="6059ACEE" w14:textId="77777777" w:rsidR="00C655DE" w:rsidRDefault="00FD09F4" w:rsidP="002F70FF">
      <w:pPr>
        <w:numPr>
          <w:ilvl w:val="1"/>
          <w:numId w:val="10"/>
        </w:numPr>
        <w:spacing w:after="0"/>
        <w:rPr>
          <w:bCs/>
        </w:rPr>
      </w:pPr>
      <w:r>
        <w:rPr>
          <w:bCs/>
        </w:rPr>
        <w:t>Physical layer enhancements required for operating the L1 mobility</w:t>
      </w:r>
      <w:r w:rsidR="00C655DE" w:rsidRPr="00C655DE">
        <w:rPr>
          <w:bCs/>
        </w:rPr>
        <w:t xml:space="preserve">, including </w:t>
      </w:r>
      <w:r>
        <w:rPr>
          <w:bCs/>
        </w:rPr>
        <w:t xml:space="preserve">at least </w:t>
      </w:r>
      <w:r w:rsidR="00C655DE" w:rsidRPr="00C655DE">
        <w:rPr>
          <w:bCs/>
        </w:rPr>
        <w:t>inter-cell/mTRP beam management</w:t>
      </w:r>
      <w:r w:rsidR="00D05B17">
        <w:rPr>
          <w:bCs/>
        </w:rPr>
        <w:t xml:space="preserve"> (including beam indication)</w:t>
      </w:r>
      <w:r w:rsidR="00C655DE" w:rsidRPr="00C655DE">
        <w:rPr>
          <w:bCs/>
        </w:rPr>
        <w:t>, L1 measurement</w:t>
      </w:r>
      <w:r w:rsidR="00D05B17">
        <w:rPr>
          <w:bCs/>
        </w:rPr>
        <w:t xml:space="preserve">s and </w:t>
      </w:r>
      <w:r w:rsidR="00C655DE" w:rsidRPr="00C655DE">
        <w:rPr>
          <w:bCs/>
        </w:rPr>
        <w:t>reporting</w:t>
      </w:r>
      <w:r>
        <w:rPr>
          <w:bCs/>
        </w:rPr>
        <w:t xml:space="preserve"> </w:t>
      </w:r>
      <w:r w:rsidR="00C655DE" w:rsidRPr="00C655DE">
        <w:rPr>
          <w:bCs/>
        </w:rPr>
        <w:t>[</w:t>
      </w:r>
      <w:r w:rsidR="00C655DE" w:rsidRPr="00D05B17">
        <w:rPr>
          <w:b/>
        </w:rPr>
        <w:t>RAN1</w:t>
      </w:r>
      <w:r w:rsidR="00C655DE" w:rsidRPr="00C655DE">
        <w:rPr>
          <w:bCs/>
        </w:rPr>
        <w:t>, RAN2];</w:t>
      </w:r>
    </w:p>
    <w:p w14:paraId="6B4C0E3C" w14:textId="77777777" w:rsidR="000B344D" w:rsidRDefault="000B344D" w:rsidP="002F70FF">
      <w:pPr>
        <w:numPr>
          <w:ilvl w:val="1"/>
          <w:numId w:val="10"/>
        </w:numPr>
        <w:spacing w:after="0"/>
        <w:rPr>
          <w:bCs/>
        </w:rPr>
      </w:pPr>
      <w:r>
        <w:rPr>
          <w:bCs/>
        </w:rPr>
        <w:t xml:space="preserve">RAN4 RRM core requirements for the above objectives, </w:t>
      </w:r>
      <w:r w:rsidR="0054030A">
        <w:rPr>
          <w:bCs/>
        </w:rPr>
        <w:t xml:space="preserve">e.g. </w:t>
      </w:r>
      <w:r>
        <w:rPr>
          <w:bCs/>
        </w:rPr>
        <w:t>[</w:t>
      </w:r>
      <w:r w:rsidRPr="0054030A">
        <w:rPr>
          <w:b/>
        </w:rPr>
        <w:t>RAN4</w:t>
      </w:r>
      <w:r>
        <w:rPr>
          <w:bCs/>
        </w:rPr>
        <w:t>]</w:t>
      </w:r>
    </w:p>
    <w:p w14:paraId="5E9364E3" w14:textId="49EFCDD9" w:rsidR="000B344D" w:rsidRDefault="0054030A" w:rsidP="00516E89">
      <w:pPr>
        <w:numPr>
          <w:ilvl w:val="2"/>
          <w:numId w:val="10"/>
        </w:numPr>
        <w:spacing w:after="0"/>
      </w:pPr>
      <w:r>
        <w:rPr>
          <w:lang w:eastAsia="ko-KR"/>
        </w:rPr>
        <w:t>S</w:t>
      </w:r>
      <w:r w:rsidR="000B344D">
        <w:rPr>
          <w:lang w:eastAsia="ko-KR"/>
        </w:rPr>
        <w:t xml:space="preserve">erving cell switching </w:t>
      </w:r>
      <w:r>
        <w:rPr>
          <w:lang w:eastAsia="ko-KR"/>
        </w:rPr>
        <w:t>requirements</w:t>
      </w:r>
      <w:r w:rsidR="00CF039B">
        <w:rPr>
          <w:lang w:eastAsia="ko-KR"/>
        </w:rPr>
        <w:t>,</w:t>
      </w:r>
      <w:r w:rsidR="00CF039B">
        <w:t xml:space="preserve"> </w:t>
      </w:r>
      <w:r w:rsidR="000B344D">
        <w:t>UE transmit timing requirements</w:t>
      </w:r>
      <w:r w:rsidR="00CF039B">
        <w:t>, l</w:t>
      </w:r>
      <w:r w:rsidR="000B344D">
        <w:t>ink monitoring requirements</w:t>
      </w:r>
      <w:r w:rsidR="00CF039B">
        <w:t>, i</w:t>
      </w:r>
      <w:r w:rsidR="000B344D">
        <w:t>nterruption requirements</w:t>
      </w:r>
      <w:r w:rsidR="00CF039B">
        <w:t>,</w:t>
      </w:r>
      <w:r w:rsidR="000B344D">
        <w:t xml:space="preserve"> measurement requirements </w:t>
      </w:r>
    </w:p>
    <w:p w14:paraId="20279A6C" w14:textId="56C28685" w:rsidR="002F70FF" w:rsidRDefault="002F70FF" w:rsidP="002F70FF">
      <w:pPr>
        <w:numPr>
          <w:ilvl w:val="0"/>
          <w:numId w:val="10"/>
        </w:numPr>
        <w:spacing w:after="0"/>
      </w:pPr>
      <w:r>
        <w:t xml:space="preserve">Enhancements of existing CHO </w:t>
      </w:r>
      <w:r w:rsidR="009B7C24">
        <w:t xml:space="preserve">and DAPS </w:t>
      </w:r>
      <w:r>
        <w:t>procedure</w:t>
      </w:r>
      <w:r w:rsidR="009B7C24">
        <w:t>s</w:t>
      </w:r>
      <w:r>
        <w:t>, including</w:t>
      </w:r>
    </w:p>
    <w:p w14:paraId="7FAF72EE" w14:textId="4AC758F2" w:rsidR="009B7C24" w:rsidRDefault="009B7C24" w:rsidP="009B7C24">
      <w:pPr>
        <w:numPr>
          <w:ilvl w:val="1"/>
          <w:numId w:val="10"/>
        </w:numPr>
        <w:spacing w:after="0"/>
      </w:pPr>
      <w:r>
        <w:t>CHO operation with MR-DC scenarios</w:t>
      </w:r>
      <w:r w:rsidR="00D039E0">
        <w:t>, CPC</w:t>
      </w:r>
      <w:r>
        <w:t xml:space="preserve"> </w:t>
      </w:r>
      <w:r w:rsidR="00D039E0">
        <w:t xml:space="preserve">and DAPS </w:t>
      </w:r>
      <w:r>
        <w:t>[</w:t>
      </w:r>
      <w:r w:rsidRPr="009F0435">
        <w:rPr>
          <w:b/>
          <w:bCs/>
        </w:rPr>
        <w:t>RAN2</w:t>
      </w:r>
      <w:r>
        <w:t>, RAN3]</w:t>
      </w:r>
    </w:p>
    <w:p w14:paraId="07930CB3" w14:textId="175F47FD" w:rsidR="007D6ACF" w:rsidRDefault="009B7C24" w:rsidP="00D039E0">
      <w:pPr>
        <w:numPr>
          <w:ilvl w:val="1"/>
          <w:numId w:val="10"/>
        </w:numPr>
        <w:spacing w:after="0"/>
      </w:pPr>
      <w:r>
        <w:t>DAPS operation with CA/DC [</w:t>
      </w:r>
      <w:r w:rsidRPr="009F0435">
        <w:rPr>
          <w:b/>
          <w:bCs/>
        </w:rPr>
        <w:t>RAN2</w:t>
      </w:r>
      <w:r>
        <w:t>, RAN1, RAN3]</w:t>
      </w:r>
      <w:r w:rsidR="00D039E0" w:rsidDel="00D039E0">
        <w:t xml:space="preserve"> </w:t>
      </w:r>
    </w:p>
    <w:p w14:paraId="2C6EA9AF" w14:textId="69DC4916" w:rsidR="007D6ACF" w:rsidRDefault="007D6ACF" w:rsidP="009B7C24">
      <w:pPr>
        <w:numPr>
          <w:ilvl w:val="1"/>
          <w:numId w:val="10"/>
        </w:numPr>
        <w:spacing w:after="0"/>
      </w:pPr>
      <w:r>
        <w:t>Corresponding RAN4 core requirements for the above</w:t>
      </w:r>
      <w:r w:rsidR="0047039A">
        <w:t xml:space="preserve"> [</w:t>
      </w:r>
      <w:r w:rsidR="0047039A" w:rsidRPr="009F0435">
        <w:rPr>
          <w:b/>
          <w:bCs/>
        </w:rPr>
        <w:t>RAN4</w:t>
      </w:r>
      <w:r w:rsidR="0047039A">
        <w:t>]</w:t>
      </w:r>
    </w:p>
    <w:p w14:paraId="0F552A6A" w14:textId="2B155363" w:rsidR="00005474" w:rsidRDefault="00CD54CB">
      <w:pPr>
        <w:numPr>
          <w:ilvl w:val="0"/>
          <w:numId w:val="10"/>
        </w:numPr>
        <w:spacing w:after="0"/>
      </w:pPr>
      <w:r>
        <w:t>Procedure</w:t>
      </w:r>
      <w:r w:rsidR="00CF039B">
        <w:t>s</w:t>
      </w:r>
      <w:r>
        <w:t xml:space="preserve"> to reduce the </w:t>
      </w:r>
      <w:r w:rsidR="00CF039B">
        <w:t>FR2 delays</w:t>
      </w:r>
      <w:r w:rsidR="00005474">
        <w:t xml:space="preserve">, </w:t>
      </w:r>
      <w:r w:rsidR="00CF039B">
        <w:t xml:space="preserve">e.g. </w:t>
      </w:r>
      <w:r w:rsidR="00005474">
        <w:t xml:space="preserve"> </w:t>
      </w:r>
      <w:r w:rsidR="00005474">
        <w:t>[</w:t>
      </w:r>
      <w:r w:rsidR="00005474" w:rsidRPr="00252265">
        <w:rPr>
          <w:b/>
          <w:bCs/>
        </w:rPr>
        <w:t>RAN2</w:t>
      </w:r>
      <w:r w:rsidR="00005474">
        <w:t>, RAN3, RAN4]</w:t>
      </w:r>
    </w:p>
    <w:p w14:paraId="4A887578" w14:textId="3D596397" w:rsidR="00005474" w:rsidRDefault="00005474" w:rsidP="001C69C9">
      <w:pPr>
        <w:numPr>
          <w:ilvl w:val="1"/>
          <w:numId w:val="10"/>
        </w:numPr>
        <w:spacing w:after="0"/>
      </w:pPr>
      <w:r>
        <w:t>H</w:t>
      </w:r>
      <w:r w:rsidR="00CD54CB">
        <w:t>andover interruption time in FR2-FR2 scenario</w:t>
      </w:r>
      <w:r w:rsidR="00A63E82">
        <w:t xml:space="preserve"> using e.g. DAPS </w:t>
      </w:r>
      <w:r>
        <w:t>a</w:t>
      </w:r>
      <w:r w:rsidR="001C69C9">
        <w:t xml:space="preserve">nd/or </w:t>
      </w:r>
      <w:r w:rsidR="00C554C2">
        <w:t>enhanced Make-before-break and/or RACH-less handover</w:t>
      </w:r>
      <w:r w:rsidR="001C69C9">
        <w:t xml:space="preserve"> (</w:t>
      </w:r>
      <w:r w:rsidR="001C69C9">
        <w:t>subject to RAN4 feasibility</w:t>
      </w:r>
      <w:r w:rsidR="001C69C9">
        <w:t>)</w:t>
      </w:r>
      <w:r w:rsidR="00C554C2">
        <w:t>;</w:t>
      </w:r>
      <w:r w:rsidR="00CF039B">
        <w:t xml:space="preserve"> </w:t>
      </w:r>
    </w:p>
    <w:p w14:paraId="165FE267" w14:textId="23FD8935" w:rsidR="008F28B6" w:rsidRDefault="00CF039B" w:rsidP="00005474">
      <w:pPr>
        <w:numPr>
          <w:ilvl w:val="1"/>
          <w:numId w:val="10"/>
        </w:numPr>
        <w:spacing w:after="0"/>
      </w:pPr>
      <w:r>
        <w:t>L1/L3 measurement and reporting</w:t>
      </w:r>
      <w:r w:rsidR="001C235C">
        <w:t xml:space="preserve"> to reduce serving cell setup delay</w:t>
      </w:r>
      <w:r>
        <w:t xml:space="preserve"> for FR2</w:t>
      </w:r>
      <w:r w:rsidR="00984E72">
        <w:t>.</w:t>
      </w:r>
      <w:r w:rsidR="00005474">
        <w:t xml:space="preserve"> </w:t>
      </w:r>
    </w:p>
    <w:p w14:paraId="3CBC7964" w14:textId="77777777" w:rsidR="00AC1849" w:rsidRDefault="00AC1849" w:rsidP="009F0435">
      <w:pPr>
        <w:spacing w:after="0"/>
      </w:pPr>
    </w:p>
    <w:p w14:paraId="417C8DC3" w14:textId="77777777" w:rsidR="009B7C24" w:rsidRDefault="009B7C24" w:rsidP="00C655DE">
      <w:pPr>
        <w:spacing w:after="0"/>
        <w:rPr>
          <w:bCs/>
        </w:rPr>
      </w:pPr>
    </w:p>
    <w:p w14:paraId="5D1F6449" w14:textId="27CCC32F" w:rsidR="0047039A" w:rsidRDefault="007D6ACF" w:rsidP="0040240E">
      <w:pPr>
        <w:spacing w:after="0"/>
        <w:rPr>
          <w:bCs/>
        </w:rPr>
      </w:pPr>
      <w:r>
        <w:rPr>
          <w:bCs/>
        </w:rPr>
        <w:t>For the 1</w:t>
      </w:r>
      <w:r w:rsidRPr="007D6ACF">
        <w:rPr>
          <w:bCs/>
          <w:vertAlign w:val="superscript"/>
        </w:rPr>
        <w:t>st</w:t>
      </w:r>
      <w:r>
        <w:rPr>
          <w:bCs/>
        </w:rPr>
        <w:t xml:space="preserve"> objective, t</w:t>
      </w:r>
      <w:r w:rsidR="00C655DE">
        <w:rPr>
          <w:bCs/>
        </w:rPr>
        <w:t xml:space="preserve">he work </w:t>
      </w:r>
      <w:r w:rsidR="00FD09F4">
        <w:rPr>
          <w:bCs/>
        </w:rPr>
        <w:t>s</w:t>
      </w:r>
      <w:r w:rsidR="00C655DE">
        <w:rPr>
          <w:bCs/>
        </w:rPr>
        <w:t xml:space="preserve">hall </w:t>
      </w:r>
      <w:r w:rsidR="00FD09F4">
        <w:rPr>
          <w:bCs/>
        </w:rPr>
        <w:t>prioritize the NR standa</w:t>
      </w:r>
      <w:r w:rsidR="00D05B17">
        <w:rPr>
          <w:bCs/>
        </w:rPr>
        <w:t>l</w:t>
      </w:r>
      <w:r w:rsidR="00FD09F4">
        <w:rPr>
          <w:bCs/>
        </w:rPr>
        <w:t xml:space="preserve">one and NR CA </w:t>
      </w:r>
      <w:r w:rsidR="00C655DE" w:rsidRPr="00C655DE">
        <w:rPr>
          <w:bCs/>
        </w:rPr>
        <w:t>scenarios</w:t>
      </w:r>
      <w:r w:rsidR="00FD09F4">
        <w:rPr>
          <w:bCs/>
        </w:rPr>
        <w:t xml:space="preserve"> for both </w:t>
      </w:r>
      <w:r w:rsidR="00C655DE" w:rsidRPr="00C655DE">
        <w:rPr>
          <w:bCs/>
        </w:rPr>
        <w:t xml:space="preserve">Intra-DU case </w:t>
      </w:r>
      <w:r w:rsidR="00FD09F4">
        <w:rPr>
          <w:bCs/>
        </w:rPr>
        <w:t xml:space="preserve">(i.e. both serving cell and corresponding candidate cells use the same DU) </w:t>
      </w:r>
      <w:r w:rsidR="00C655DE" w:rsidRPr="00C655DE">
        <w:rPr>
          <w:bCs/>
        </w:rPr>
        <w:t>and intra-CU inter-DU case</w:t>
      </w:r>
      <w:r w:rsidR="00FD09F4">
        <w:rPr>
          <w:bCs/>
        </w:rPr>
        <w:t xml:space="preserve"> (i.e. serving cell and corresponding candidate cells can use the different DU but are connected to the same CU)</w:t>
      </w:r>
      <w:r w:rsidR="00ED1275">
        <w:rPr>
          <w:bCs/>
        </w:rPr>
        <w:t>, without impacting the NG-RAN network architecture</w:t>
      </w:r>
      <w:r w:rsidR="00FD09F4">
        <w:rPr>
          <w:bCs/>
        </w:rPr>
        <w:t>.</w:t>
      </w:r>
      <w:r w:rsidR="00D05B17">
        <w:rPr>
          <w:bCs/>
        </w:rPr>
        <w:t xml:space="preserve"> </w:t>
      </w:r>
    </w:p>
    <w:p w14:paraId="41FD5A7E" w14:textId="77777777" w:rsidR="00D05B17" w:rsidRDefault="00D05B17" w:rsidP="0040240E">
      <w:pPr>
        <w:spacing w:after="0"/>
        <w:rPr>
          <w:bCs/>
        </w:rPr>
      </w:pPr>
    </w:p>
    <w:p w14:paraId="2F8566DF" w14:textId="481C908E" w:rsidR="0040240E" w:rsidRDefault="00FD09F4" w:rsidP="0040240E">
      <w:pPr>
        <w:spacing w:after="0"/>
        <w:rPr>
          <w:bCs/>
        </w:rPr>
      </w:pPr>
      <w:r>
        <w:rPr>
          <w:bCs/>
        </w:rPr>
        <w:t xml:space="preserve">If time allows, the following second-priority </w:t>
      </w:r>
      <w:r w:rsidR="007D6ACF">
        <w:rPr>
          <w:bCs/>
        </w:rPr>
        <w:t>aspects of the 1</w:t>
      </w:r>
      <w:r w:rsidR="007D6ACF" w:rsidRPr="007D6ACF">
        <w:rPr>
          <w:bCs/>
          <w:vertAlign w:val="superscript"/>
        </w:rPr>
        <w:t>st</w:t>
      </w:r>
      <w:r w:rsidR="007D6ACF">
        <w:rPr>
          <w:bCs/>
        </w:rPr>
        <w:t xml:space="preserve"> objective </w:t>
      </w:r>
      <w:r>
        <w:rPr>
          <w:bCs/>
        </w:rPr>
        <w:t>can also be considered</w:t>
      </w:r>
      <w:r w:rsidR="00D05B17">
        <w:rPr>
          <w:bCs/>
        </w:rPr>
        <w:t>:</w:t>
      </w:r>
    </w:p>
    <w:p w14:paraId="2BC83D59" w14:textId="77777777" w:rsidR="00FD09F4" w:rsidRDefault="00FD09F4" w:rsidP="00FD09F4">
      <w:pPr>
        <w:numPr>
          <w:ilvl w:val="0"/>
          <w:numId w:val="13"/>
        </w:numPr>
        <w:spacing w:after="0"/>
        <w:rPr>
          <w:bCs/>
        </w:rPr>
      </w:pPr>
      <w:r>
        <w:rPr>
          <w:bCs/>
        </w:rPr>
        <w:t>T</w:t>
      </w:r>
      <w:r w:rsidRPr="00C655DE">
        <w:rPr>
          <w:bCs/>
        </w:rPr>
        <w:t xml:space="preserve">iming management </w:t>
      </w:r>
      <w:r>
        <w:rPr>
          <w:bCs/>
        </w:rPr>
        <w:t>for candidate cells for L1 mobility</w:t>
      </w:r>
    </w:p>
    <w:p w14:paraId="3BE64BFC" w14:textId="77777777" w:rsidR="00FD09F4" w:rsidRDefault="00FD09F4" w:rsidP="00FD09F4">
      <w:pPr>
        <w:numPr>
          <w:ilvl w:val="0"/>
          <w:numId w:val="13"/>
        </w:numPr>
        <w:spacing w:after="0"/>
        <w:rPr>
          <w:bCs/>
        </w:rPr>
      </w:pPr>
      <w:r>
        <w:rPr>
          <w:bCs/>
        </w:rPr>
        <w:t>L1 mobility procedures in MR-DC scenarios</w:t>
      </w:r>
    </w:p>
    <w:p w14:paraId="0CFDD56C" w14:textId="77777777" w:rsidR="0040240E" w:rsidRDefault="0040240E" w:rsidP="0040240E">
      <w:pPr>
        <w:spacing w:after="0"/>
        <w:rPr>
          <w:bCs/>
        </w:rPr>
      </w:pPr>
    </w:p>
    <w:p w14:paraId="00F13FAB" w14:textId="77777777" w:rsidR="00D05B17" w:rsidRDefault="00D05B17" w:rsidP="00D05B17">
      <w:pPr>
        <w:spacing w:after="0"/>
        <w:rPr>
          <w:bCs/>
        </w:rPr>
      </w:pPr>
    </w:p>
    <w:p w14:paraId="3BF8BC27" w14:textId="77777777" w:rsidR="0047039A" w:rsidRDefault="0047039A" w:rsidP="0047039A">
      <w:pPr>
        <w:spacing w:after="0"/>
        <w:rPr>
          <w:bCs/>
        </w:rPr>
      </w:pPr>
      <w:r>
        <w:rPr>
          <w:bCs/>
        </w:rPr>
        <w:t>The work shall also consider both FR1 and FR2, as well as intra-frequency and inter-frequency scenarios (where applicable).</w:t>
      </w:r>
    </w:p>
    <w:p w14:paraId="33EE2950" w14:textId="77777777" w:rsidR="0047039A" w:rsidRDefault="0047039A" w:rsidP="00D05B17">
      <w:pPr>
        <w:spacing w:after="0"/>
        <w:rPr>
          <w:bCs/>
        </w:rPr>
      </w:pPr>
    </w:p>
    <w:p w14:paraId="422435C6" w14:textId="5056FB29" w:rsidR="00D05B17" w:rsidRPr="00C655DE" w:rsidRDefault="00D05B17" w:rsidP="00D05B17">
      <w:pPr>
        <w:spacing w:after="0"/>
        <w:rPr>
          <w:bCs/>
        </w:rPr>
      </w:pPr>
      <w:r>
        <w:rPr>
          <w:bCs/>
        </w:rPr>
        <w:t xml:space="preserve">NOTE: </w:t>
      </w:r>
      <w:r w:rsidRPr="00C655DE">
        <w:rPr>
          <w:bCs/>
        </w:rPr>
        <w:t>FR2 specific enhancements</w:t>
      </w:r>
      <w:r>
        <w:rPr>
          <w:bCs/>
        </w:rPr>
        <w:t xml:space="preserve"> to enable L1 mobility </w:t>
      </w:r>
      <w:r w:rsidRPr="00C655DE">
        <w:rPr>
          <w:bCs/>
        </w:rPr>
        <w:t>are not precluded</w:t>
      </w:r>
      <w:r>
        <w:rPr>
          <w:bCs/>
        </w:rPr>
        <w:t xml:space="preserve"> and can be considered where needed.</w:t>
      </w:r>
    </w:p>
    <w:p w14:paraId="022FBEAF" w14:textId="56AE9484" w:rsidR="00D05B17" w:rsidRDefault="00D05B17" w:rsidP="0040240E">
      <w:pPr>
        <w:spacing w:after="0"/>
        <w:rPr>
          <w:bCs/>
        </w:rPr>
      </w:pPr>
    </w:p>
    <w:p w14:paraId="0A1DEE60" w14:textId="77777777" w:rsidR="007D6ACF" w:rsidRPr="00A7059D" w:rsidRDefault="007D6ACF" w:rsidP="0040240E">
      <w:pPr>
        <w:spacing w:after="0"/>
        <w:rPr>
          <w:bCs/>
        </w:rPr>
      </w:pPr>
    </w:p>
    <w:p w14:paraId="7CB2DEA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5152E92"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8A88FE6" w14:textId="77777777" w:rsidR="00D05B17" w:rsidRDefault="00D05B17" w:rsidP="00D05B17">
      <w:pPr>
        <w:spacing w:after="0"/>
        <w:rPr>
          <w:lang w:eastAsia="ko-KR"/>
        </w:rPr>
      </w:pPr>
      <w:r>
        <w:rPr>
          <w:lang w:eastAsia="ko-KR"/>
        </w:rPr>
        <w:t xml:space="preserve">Specify necessary UE </w:t>
      </w:r>
      <w:r w:rsidR="000B344D">
        <w:rPr>
          <w:lang w:eastAsia="ko-KR"/>
        </w:rPr>
        <w:t xml:space="preserve">performance aspects based on the corresponding RAN4 core requirements for </w:t>
      </w:r>
      <w:r>
        <w:rPr>
          <w:lang w:eastAsia="ko-KR"/>
        </w:rPr>
        <w:t>L1 mobility procedures</w:t>
      </w:r>
      <w:r w:rsidR="000B344D">
        <w:rPr>
          <w:lang w:eastAsia="ko-KR"/>
        </w:rPr>
        <w:t>.</w:t>
      </w:r>
    </w:p>
    <w:p w14:paraId="05A543F3" w14:textId="77777777" w:rsidR="0040240E" w:rsidRPr="002C2D4A" w:rsidRDefault="0040240E" w:rsidP="0040240E">
      <w:pPr>
        <w:spacing w:after="0"/>
      </w:pPr>
    </w:p>
    <w:p w14:paraId="302C6924" w14:textId="77777777" w:rsidR="0040240E" w:rsidRDefault="0040240E" w:rsidP="0040240E">
      <w:pPr>
        <w:spacing w:after="0"/>
      </w:pPr>
    </w:p>
    <w:p w14:paraId="32CA55D5" w14:textId="77777777" w:rsidR="0040240E" w:rsidRPr="002C2D4A" w:rsidRDefault="0040240E" w:rsidP="0040240E">
      <w:pPr>
        <w:spacing w:after="0"/>
      </w:pPr>
    </w:p>
    <w:p w14:paraId="174B985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4A20BBF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D6E111"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285452F"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DBBE72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C9F9D28" w14:textId="77777777" w:rsidR="0040240E" w:rsidRPr="000402D9" w:rsidRDefault="0040240E" w:rsidP="0040240E">
      <w:pPr>
        <w:spacing w:after="0"/>
      </w:pPr>
    </w:p>
    <w:p w14:paraId="725CE736" w14:textId="77777777" w:rsidR="0040240E" w:rsidRPr="00251D80" w:rsidRDefault="0040240E" w:rsidP="006146D2">
      <w:pPr>
        <w:rPr>
          <w:i/>
        </w:rPr>
      </w:pPr>
    </w:p>
    <w:p w14:paraId="711F0118"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89D4A58" w14:textId="77777777" w:rsidTr="009B493F">
        <w:tc>
          <w:tcPr>
            <w:tcW w:w="9413" w:type="dxa"/>
            <w:gridSpan w:val="6"/>
            <w:shd w:val="clear" w:color="auto" w:fill="D9D9D9"/>
            <w:tcMar>
              <w:left w:w="57" w:type="dxa"/>
              <w:right w:w="57" w:type="dxa"/>
            </w:tcMar>
            <w:vAlign w:val="center"/>
          </w:tcPr>
          <w:p w14:paraId="4D79E6EF"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4C5B334" w14:textId="77777777" w:rsidTr="00072A56">
        <w:tc>
          <w:tcPr>
            <w:tcW w:w="1617" w:type="dxa"/>
            <w:shd w:val="clear" w:color="auto" w:fill="D9D9D9"/>
            <w:tcMar>
              <w:left w:w="57" w:type="dxa"/>
              <w:right w:w="57" w:type="dxa"/>
            </w:tcMar>
            <w:vAlign w:val="center"/>
          </w:tcPr>
          <w:p w14:paraId="253A04E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DDB2A8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BFC16C7"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102829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857F04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AAD54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681C589" w14:textId="77777777" w:rsidTr="00072A56">
        <w:tc>
          <w:tcPr>
            <w:tcW w:w="1617" w:type="dxa"/>
          </w:tcPr>
          <w:p w14:paraId="0F78AFA1" w14:textId="77777777" w:rsidR="00FF3F0C" w:rsidRPr="00FF3F0C" w:rsidRDefault="00FF3F0C" w:rsidP="008B519F">
            <w:pPr>
              <w:spacing w:after="0"/>
              <w:rPr>
                <w:i/>
              </w:rPr>
            </w:pPr>
          </w:p>
        </w:tc>
        <w:tc>
          <w:tcPr>
            <w:tcW w:w="1134" w:type="dxa"/>
          </w:tcPr>
          <w:p w14:paraId="23F66FE2" w14:textId="77777777" w:rsidR="00BB5EBF" w:rsidRPr="00251D80" w:rsidRDefault="00BB5EBF" w:rsidP="00BB5EBF">
            <w:pPr>
              <w:spacing w:after="0"/>
              <w:rPr>
                <w:i/>
              </w:rPr>
            </w:pPr>
          </w:p>
        </w:tc>
        <w:tc>
          <w:tcPr>
            <w:tcW w:w="2409" w:type="dxa"/>
          </w:tcPr>
          <w:p w14:paraId="402EF403" w14:textId="77777777" w:rsidR="00FF3F0C" w:rsidRPr="00251D80" w:rsidRDefault="00FF3F0C" w:rsidP="00CF6810">
            <w:pPr>
              <w:spacing w:after="0"/>
              <w:rPr>
                <w:i/>
              </w:rPr>
            </w:pPr>
          </w:p>
        </w:tc>
        <w:tc>
          <w:tcPr>
            <w:tcW w:w="993" w:type="dxa"/>
          </w:tcPr>
          <w:p w14:paraId="6453F8CB" w14:textId="77777777" w:rsidR="00FF3F0C" w:rsidRPr="00251D80" w:rsidRDefault="00FF3F0C" w:rsidP="009B493F">
            <w:pPr>
              <w:spacing w:after="0"/>
              <w:rPr>
                <w:i/>
              </w:rPr>
            </w:pPr>
          </w:p>
        </w:tc>
        <w:tc>
          <w:tcPr>
            <w:tcW w:w="1074" w:type="dxa"/>
          </w:tcPr>
          <w:p w14:paraId="047C7E8F" w14:textId="77777777" w:rsidR="00FF3F0C" w:rsidRPr="00251D80" w:rsidRDefault="00FF3F0C" w:rsidP="009B493F">
            <w:pPr>
              <w:spacing w:after="0"/>
              <w:rPr>
                <w:i/>
              </w:rPr>
            </w:pPr>
          </w:p>
        </w:tc>
        <w:tc>
          <w:tcPr>
            <w:tcW w:w="2186" w:type="dxa"/>
          </w:tcPr>
          <w:p w14:paraId="370FDC43" w14:textId="77777777" w:rsidR="00FF3F0C" w:rsidRPr="00251D80" w:rsidRDefault="00FF3F0C" w:rsidP="00171925">
            <w:pPr>
              <w:spacing w:after="0"/>
              <w:rPr>
                <w:i/>
              </w:rPr>
            </w:pPr>
          </w:p>
        </w:tc>
      </w:tr>
    </w:tbl>
    <w:p w14:paraId="6B8418BF"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45B63A8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AEFBF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B3CC4E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A9D2FB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B2E2B9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55B36C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50333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ACAED6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6014E86" w14:textId="77777777" w:rsidR="009428A9" w:rsidRDefault="009428A9" w:rsidP="00C3799C">
            <w:pPr>
              <w:pStyle w:val="TAL"/>
              <w:ind w:right="-99"/>
              <w:rPr>
                <w:sz w:val="16"/>
                <w:szCs w:val="16"/>
              </w:rPr>
            </w:pPr>
            <w:r>
              <w:rPr>
                <w:sz w:val="16"/>
                <w:szCs w:val="16"/>
              </w:rPr>
              <w:t>Remarks</w:t>
            </w:r>
          </w:p>
        </w:tc>
      </w:tr>
      <w:tr w:rsidR="000B344D" w:rsidRPr="00C524AC" w14:paraId="1BE4084B"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454A3F0E" w14:textId="77777777" w:rsidR="000B344D" w:rsidRPr="00C524AC" w:rsidRDefault="000B344D" w:rsidP="002E4410">
            <w:pPr>
              <w:pStyle w:val="TAL"/>
              <w:ind w:right="-99"/>
              <w:rPr>
                <w:sz w:val="16"/>
                <w:szCs w:val="16"/>
                <w:lang w:eastAsia="ja-JP"/>
              </w:rPr>
            </w:pPr>
            <w:r w:rsidRPr="00C524AC">
              <w:rPr>
                <w:sz w:val="16"/>
                <w:szCs w:val="16"/>
              </w:rPr>
              <w:t>38.211</w:t>
            </w:r>
          </w:p>
        </w:tc>
        <w:tc>
          <w:tcPr>
            <w:tcW w:w="4344" w:type="dxa"/>
            <w:tcBorders>
              <w:top w:val="single" w:sz="4" w:space="0" w:color="auto"/>
              <w:left w:val="single" w:sz="4" w:space="0" w:color="auto"/>
              <w:bottom w:val="single" w:sz="4" w:space="0" w:color="auto"/>
              <w:right w:val="single" w:sz="4" w:space="0" w:color="auto"/>
            </w:tcBorders>
          </w:tcPr>
          <w:p w14:paraId="4C61CCB5" w14:textId="77777777" w:rsidR="000B344D" w:rsidRPr="00C524AC" w:rsidRDefault="000B344D" w:rsidP="002E4410">
            <w:pPr>
              <w:spacing w:after="0"/>
            </w:pPr>
            <w:r w:rsidRPr="00C524AC">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5EF726AD" w14:textId="77777777" w:rsidR="000B344D" w:rsidRPr="00D45376" w:rsidRDefault="000B344D" w:rsidP="002E4410">
            <w:pPr>
              <w:spacing w:after="0"/>
              <w:rPr>
                <w:rFonts w:eastAsia="Malgun Gothic"/>
                <w:lang w:eastAsia="ko-KR"/>
              </w:rPr>
            </w:pPr>
            <w:r w:rsidRPr="00F13983">
              <w:rPr>
                <w:rFonts w:eastAsia="Malgun Gothic" w:hint="eastAsia"/>
                <w:lang w:eastAsia="ko-KR"/>
              </w:rPr>
              <w:t>RAN#</w:t>
            </w:r>
            <w:r>
              <w:rPr>
                <w:rFonts w:eastAsia="Malgun Gothic"/>
                <w:lang w:eastAsia="ko-KR"/>
              </w:rPr>
              <w:t>NN</w:t>
            </w:r>
          </w:p>
        </w:tc>
        <w:tc>
          <w:tcPr>
            <w:tcW w:w="2101" w:type="dxa"/>
            <w:tcBorders>
              <w:top w:val="single" w:sz="4" w:space="0" w:color="auto"/>
              <w:left w:val="single" w:sz="4" w:space="0" w:color="auto"/>
              <w:bottom w:val="single" w:sz="4" w:space="0" w:color="auto"/>
              <w:right w:val="single" w:sz="4" w:space="0" w:color="auto"/>
            </w:tcBorders>
          </w:tcPr>
          <w:p w14:paraId="4A939C67" w14:textId="77777777" w:rsidR="000B344D" w:rsidRPr="00C524AC" w:rsidRDefault="000B344D" w:rsidP="002E4410">
            <w:pPr>
              <w:pStyle w:val="TAL"/>
              <w:ind w:right="-99"/>
              <w:rPr>
                <w:sz w:val="16"/>
                <w:szCs w:val="16"/>
                <w:lang w:eastAsia="ja-JP"/>
              </w:rPr>
            </w:pPr>
            <w:r w:rsidRPr="00C524AC">
              <w:rPr>
                <w:sz w:val="16"/>
                <w:szCs w:val="16"/>
              </w:rPr>
              <w:t>Core Part</w:t>
            </w:r>
          </w:p>
        </w:tc>
      </w:tr>
      <w:tr w:rsidR="000B344D" w:rsidRPr="00C524AC" w14:paraId="61D4DD6A"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161ED5CD" w14:textId="77777777" w:rsidR="000B344D" w:rsidRPr="00C524AC" w:rsidRDefault="000B344D" w:rsidP="000B344D">
            <w:pPr>
              <w:pStyle w:val="TAL"/>
              <w:ind w:right="-99"/>
              <w:rPr>
                <w:sz w:val="16"/>
                <w:szCs w:val="16"/>
                <w:lang w:eastAsia="ja-JP"/>
              </w:rPr>
            </w:pPr>
            <w:r w:rsidRPr="00C524AC">
              <w:rPr>
                <w:sz w:val="16"/>
                <w:szCs w:val="16"/>
              </w:rPr>
              <w:t>38.212</w:t>
            </w:r>
          </w:p>
        </w:tc>
        <w:tc>
          <w:tcPr>
            <w:tcW w:w="4344" w:type="dxa"/>
            <w:tcBorders>
              <w:top w:val="single" w:sz="4" w:space="0" w:color="auto"/>
              <w:left w:val="single" w:sz="4" w:space="0" w:color="auto"/>
              <w:bottom w:val="single" w:sz="4" w:space="0" w:color="auto"/>
              <w:right w:val="single" w:sz="4" w:space="0" w:color="auto"/>
            </w:tcBorders>
          </w:tcPr>
          <w:p w14:paraId="37FCE7EC" w14:textId="77777777" w:rsidR="000B344D" w:rsidRPr="00C524AC" w:rsidRDefault="000B344D" w:rsidP="000B344D">
            <w:pPr>
              <w:spacing w:after="0"/>
            </w:pPr>
            <w:r w:rsidRPr="00C524AC">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7C5A2963" w14:textId="77777777" w:rsidR="000B344D" w:rsidRPr="00C524AC" w:rsidRDefault="000B344D" w:rsidP="000B344D">
            <w:pPr>
              <w:spacing w:after="0"/>
            </w:pPr>
            <w:r w:rsidRPr="00F13983">
              <w:rPr>
                <w:rFonts w:eastAsia="Malgun Gothic" w:hint="eastAsia"/>
                <w:lang w:eastAsia="ko-KR"/>
              </w:rPr>
              <w:t>RAN#</w:t>
            </w:r>
            <w:r>
              <w:rPr>
                <w:rFonts w:eastAsia="Malgun Gothic"/>
                <w:lang w:eastAsia="ko-KR"/>
              </w:rPr>
              <w:t>NN</w:t>
            </w:r>
          </w:p>
        </w:tc>
        <w:tc>
          <w:tcPr>
            <w:tcW w:w="2101" w:type="dxa"/>
            <w:tcBorders>
              <w:top w:val="single" w:sz="4" w:space="0" w:color="auto"/>
              <w:left w:val="single" w:sz="4" w:space="0" w:color="auto"/>
              <w:bottom w:val="single" w:sz="4" w:space="0" w:color="auto"/>
              <w:right w:val="single" w:sz="4" w:space="0" w:color="auto"/>
            </w:tcBorders>
          </w:tcPr>
          <w:p w14:paraId="29F2C74F" w14:textId="77777777" w:rsidR="000B344D" w:rsidRPr="00C524AC" w:rsidRDefault="000B344D" w:rsidP="000B344D">
            <w:pPr>
              <w:pStyle w:val="TAL"/>
              <w:ind w:right="-99"/>
              <w:rPr>
                <w:sz w:val="16"/>
                <w:szCs w:val="16"/>
                <w:lang w:eastAsia="ja-JP"/>
              </w:rPr>
            </w:pPr>
            <w:r w:rsidRPr="00C524AC">
              <w:rPr>
                <w:sz w:val="16"/>
                <w:szCs w:val="16"/>
              </w:rPr>
              <w:t>Core Part</w:t>
            </w:r>
          </w:p>
        </w:tc>
      </w:tr>
      <w:tr w:rsidR="000B344D" w:rsidRPr="00C524AC" w14:paraId="29791B60"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3E3F22CB" w14:textId="77777777" w:rsidR="000B344D" w:rsidRPr="00C524AC" w:rsidRDefault="000B344D" w:rsidP="000B344D">
            <w:pPr>
              <w:pStyle w:val="TAL"/>
              <w:ind w:right="-99"/>
              <w:rPr>
                <w:sz w:val="16"/>
                <w:szCs w:val="16"/>
                <w:lang w:eastAsia="ja-JP"/>
              </w:rPr>
            </w:pPr>
            <w:r w:rsidRPr="00C524AC">
              <w:rPr>
                <w:sz w:val="16"/>
                <w:szCs w:val="16"/>
              </w:rPr>
              <w:t>38.213</w:t>
            </w:r>
          </w:p>
        </w:tc>
        <w:tc>
          <w:tcPr>
            <w:tcW w:w="4344" w:type="dxa"/>
            <w:tcBorders>
              <w:top w:val="single" w:sz="4" w:space="0" w:color="auto"/>
              <w:left w:val="single" w:sz="4" w:space="0" w:color="auto"/>
              <w:bottom w:val="single" w:sz="4" w:space="0" w:color="auto"/>
              <w:right w:val="single" w:sz="4" w:space="0" w:color="auto"/>
            </w:tcBorders>
          </w:tcPr>
          <w:p w14:paraId="1726A62E" w14:textId="77777777" w:rsidR="000B344D" w:rsidRPr="00C524AC" w:rsidRDefault="000B344D" w:rsidP="000B344D">
            <w:pPr>
              <w:spacing w:after="0"/>
            </w:pPr>
            <w:r w:rsidRPr="00C524AC">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40C203C9" w14:textId="77777777" w:rsidR="000B344D" w:rsidRPr="00C524AC" w:rsidRDefault="000B344D" w:rsidP="000B344D">
            <w:pPr>
              <w:spacing w:after="0"/>
            </w:pPr>
            <w:r w:rsidRPr="00F13983">
              <w:rPr>
                <w:rFonts w:eastAsia="Malgun Gothic" w:hint="eastAsia"/>
                <w:lang w:eastAsia="ko-KR"/>
              </w:rPr>
              <w:t>RAN#</w:t>
            </w:r>
            <w:r>
              <w:rPr>
                <w:rFonts w:eastAsia="Malgun Gothic"/>
                <w:lang w:eastAsia="ko-KR"/>
              </w:rPr>
              <w:t>NN</w:t>
            </w:r>
          </w:p>
        </w:tc>
        <w:tc>
          <w:tcPr>
            <w:tcW w:w="2101" w:type="dxa"/>
            <w:tcBorders>
              <w:top w:val="single" w:sz="4" w:space="0" w:color="auto"/>
              <w:left w:val="single" w:sz="4" w:space="0" w:color="auto"/>
              <w:bottom w:val="single" w:sz="4" w:space="0" w:color="auto"/>
              <w:right w:val="single" w:sz="4" w:space="0" w:color="auto"/>
            </w:tcBorders>
          </w:tcPr>
          <w:p w14:paraId="6E17FE06" w14:textId="77777777" w:rsidR="000B344D" w:rsidRPr="00C524AC" w:rsidRDefault="000B344D" w:rsidP="000B344D">
            <w:pPr>
              <w:pStyle w:val="TAL"/>
              <w:ind w:right="-99"/>
              <w:rPr>
                <w:sz w:val="16"/>
                <w:szCs w:val="16"/>
                <w:lang w:eastAsia="ja-JP"/>
              </w:rPr>
            </w:pPr>
            <w:r w:rsidRPr="00C524AC">
              <w:rPr>
                <w:sz w:val="16"/>
                <w:szCs w:val="16"/>
              </w:rPr>
              <w:t>Core Part</w:t>
            </w:r>
          </w:p>
        </w:tc>
      </w:tr>
      <w:tr w:rsidR="000B344D" w:rsidRPr="00C524AC" w14:paraId="1910AFF9"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261BFAA2" w14:textId="77777777" w:rsidR="000B344D" w:rsidRPr="00C524AC" w:rsidRDefault="000B344D" w:rsidP="000B344D">
            <w:pPr>
              <w:pStyle w:val="TAL"/>
              <w:ind w:right="-99"/>
              <w:rPr>
                <w:sz w:val="16"/>
                <w:szCs w:val="16"/>
              </w:rPr>
            </w:pPr>
            <w:r w:rsidRPr="00C524AC">
              <w:rPr>
                <w:sz w:val="16"/>
                <w:szCs w:val="16"/>
              </w:rPr>
              <w:t>38.214</w:t>
            </w:r>
          </w:p>
        </w:tc>
        <w:tc>
          <w:tcPr>
            <w:tcW w:w="4344" w:type="dxa"/>
            <w:tcBorders>
              <w:top w:val="single" w:sz="4" w:space="0" w:color="auto"/>
              <w:left w:val="single" w:sz="4" w:space="0" w:color="auto"/>
              <w:bottom w:val="single" w:sz="4" w:space="0" w:color="auto"/>
              <w:right w:val="single" w:sz="4" w:space="0" w:color="auto"/>
            </w:tcBorders>
          </w:tcPr>
          <w:p w14:paraId="1A6ADAA4" w14:textId="77777777" w:rsidR="000B344D" w:rsidRPr="00C524AC" w:rsidRDefault="000B344D" w:rsidP="000B344D">
            <w:pPr>
              <w:spacing w:after="0"/>
            </w:pPr>
            <w:r w:rsidRPr="00C524AC">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10528B7D" w14:textId="77777777" w:rsidR="000B344D" w:rsidRPr="00C524AC" w:rsidRDefault="000B344D" w:rsidP="000B344D">
            <w:pPr>
              <w:spacing w:after="0"/>
            </w:pPr>
            <w:r w:rsidRPr="00F13983">
              <w:rPr>
                <w:rFonts w:eastAsia="Malgun Gothic" w:hint="eastAsia"/>
                <w:lang w:eastAsia="ko-KR"/>
              </w:rPr>
              <w:t>RAN#</w:t>
            </w:r>
            <w:r>
              <w:rPr>
                <w:rFonts w:eastAsia="Malgun Gothic"/>
                <w:lang w:eastAsia="ko-KR"/>
              </w:rPr>
              <w:t>NN</w:t>
            </w:r>
          </w:p>
        </w:tc>
        <w:tc>
          <w:tcPr>
            <w:tcW w:w="2101" w:type="dxa"/>
            <w:tcBorders>
              <w:top w:val="single" w:sz="4" w:space="0" w:color="auto"/>
              <w:left w:val="single" w:sz="4" w:space="0" w:color="auto"/>
              <w:bottom w:val="single" w:sz="4" w:space="0" w:color="auto"/>
              <w:right w:val="single" w:sz="4" w:space="0" w:color="auto"/>
            </w:tcBorders>
          </w:tcPr>
          <w:p w14:paraId="49BDFFF1" w14:textId="77777777" w:rsidR="000B344D" w:rsidRPr="00C524AC" w:rsidRDefault="000B344D" w:rsidP="000B344D">
            <w:pPr>
              <w:pStyle w:val="TAL"/>
              <w:ind w:right="-99"/>
              <w:rPr>
                <w:sz w:val="16"/>
                <w:szCs w:val="16"/>
              </w:rPr>
            </w:pPr>
            <w:r w:rsidRPr="00C524AC">
              <w:rPr>
                <w:sz w:val="16"/>
                <w:szCs w:val="16"/>
              </w:rPr>
              <w:t>Core Part</w:t>
            </w:r>
          </w:p>
        </w:tc>
      </w:tr>
      <w:tr w:rsidR="000B344D" w:rsidRPr="00C524AC" w14:paraId="0A1F98B7"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303B9AC1" w14:textId="77777777" w:rsidR="000B344D" w:rsidRPr="00FF6E4F" w:rsidRDefault="000B344D" w:rsidP="000B344D">
            <w:pPr>
              <w:pStyle w:val="TAL"/>
              <w:ind w:right="-99"/>
              <w:rPr>
                <w:rFonts w:eastAsia="Malgun Gothic"/>
                <w:sz w:val="16"/>
                <w:szCs w:val="16"/>
                <w:lang w:eastAsia="ko-KR"/>
              </w:rPr>
            </w:pPr>
            <w:r w:rsidRPr="00FF6E4F">
              <w:rPr>
                <w:rFonts w:eastAsia="Malgun Gothic" w:hint="eastAsia"/>
                <w:sz w:val="16"/>
                <w:szCs w:val="16"/>
                <w:lang w:eastAsia="ko-KR"/>
              </w:rPr>
              <w:t>38.215</w:t>
            </w:r>
          </w:p>
        </w:tc>
        <w:tc>
          <w:tcPr>
            <w:tcW w:w="4344" w:type="dxa"/>
            <w:tcBorders>
              <w:top w:val="single" w:sz="4" w:space="0" w:color="auto"/>
              <w:left w:val="single" w:sz="4" w:space="0" w:color="auto"/>
              <w:bottom w:val="single" w:sz="4" w:space="0" w:color="auto"/>
              <w:right w:val="single" w:sz="4" w:space="0" w:color="auto"/>
            </w:tcBorders>
          </w:tcPr>
          <w:p w14:paraId="79ACB9E6" w14:textId="77777777" w:rsidR="000B344D" w:rsidRPr="00C524AC" w:rsidRDefault="000B344D" w:rsidP="000B344D">
            <w:pPr>
              <w:spacing w:after="0"/>
            </w:pPr>
            <w:r w:rsidRPr="00C524AC">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726499F2" w14:textId="77777777" w:rsidR="000B344D" w:rsidRPr="00B9543D" w:rsidRDefault="000B344D" w:rsidP="000B344D">
            <w:pPr>
              <w:spacing w:after="0"/>
              <w:rPr>
                <w:rFonts w:eastAsia="Malgun Gothic"/>
                <w:lang w:eastAsia="ko-KR"/>
              </w:rPr>
            </w:pPr>
            <w:r w:rsidRPr="00F13983">
              <w:rPr>
                <w:rFonts w:eastAsia="Malgun Gothic" w:hint="eastAsia"/>
                <w:lang w:eastAsia="ko-KR"/>
              </w:rPr>
              <w:t>RAN#</w:t>
            </w:r>
            <w:r>
              <w:rPr>
                <w:rFonts w:eastAsia="Malgun Gothic"/>
                <w:lang w:eastAsia="ko-KR"/>
              </w:rPr>
              <w:t>NN</w:t>
            </w:r>
          </w:p>
        </w:tc>
        <w:tc>
          <w:tcPr>
            <w:tcW w:w="2101" w:type="dxa"/>
            <w:tcBorders>
              <w:top w:val="single" w:sz="4" w:space="0" w:color="auto"/>
              <w:left w:val="single" w:sz="4" w:space="0" w:color="auto"/>
              <w:bottom w:val="single" w:sz="4" w:space="0" w:color="auto"/>
              <w:right w:val="single" w:sz="4" w:space="0" w:color="auto"/>
            </w:tcBorders>
          </w:tcPr>
          <w:p w14:paraId="1872E09D" w14:textId="77777777" w:rsidR="000B344D" w:rsidRPr="00FF6E4F" w:rsidRDefault="000B344D" w:rsidP="000B344D">
            <w:pPr>
              <w:pStyle w:val="TAL"/>
              <w:ind w:right="-99"/>
              <w:rPr>
                <w:rFonts w:eastAsia="Malgun Gothic"/>
                <w:sz w:val="16"/>
                <w:szCs w:val="16"/>
                <w:lang w:eastAsia="ko-KR"/>
              </w:rPr>
            </w:pPr>
            <w:r w:rsidRPr="00FF6E4F">
              <w:rPr>
                <w:rFonts w:eastAsia="Malgun Gothic" w:hint="eastAsia"/>
                <w:sz w:val="16"/>
                <w:szCs w:val="16"/>
                <w:lang w:eastAsia="ko-KR"/>
              </w:rPr>
              <w:t>Core Part</w:t>
            </w:r>
          </w:p>
        </w:tc>
      </w:tr>
      <w:tr w:rsidR="000B344D" w:rsidRPr="00C524AC" w14:paraId="5ED0586B"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7932685D" w14:textId="77777777" w:rsidR="000B344D" w:rsidRPr="00C524AC" w:rsidRDefault="000B344D" w:rsidP="002E4410">
            <w:pPr>
              <w:pStyle w:val="TAL"/>
              <w:ind w:right="-99"/>
              <w:rPr>
                <w:sz w:val="16"/>
                <w:szCs w:val="16"/>
                <w:lang w:eastAsia="ja-JP"/>
              </w:rPr>
            </w:pPr>
            <w:r>
              <w:rPr>
                <w:sz w:val="16"/>
                <w:szCs w:val="16"/>
              </w:rPr>
              <w:t>38.300</w:t>
            </w:r>
          </w:p>
        </w:tc>
        <w:tc>
          <w:tcPr>
            <w:tcW w:w="4344" w:type="dxa"/>
            <w:tcBorders>
              <w:top w:val="single" w:sz="4" w:space="0" w:color="auto"/>
              <w:left w:val="single" w:sz="4" w:space="0" w:color="auto"/>
              <w:bottom w:val="single" w:sz="4" w:space="0" w:color="auto"/>
              <w:right w:val="single" w:sz="4" w:space="0" w:color="auto"/>
            </w:tcBorders>
          </w:tcPr>
          <w:p w14:paraId="1DDAA75B" w14:textId="77777777" w:rsidR="000B344D" w:rsidRPr="00C524AC" w:rsidRDefault="000B344D" w:rsidP="002E4410">
            <w:pPr>
              <w:spacing w:after="0"/>
            </w:pPr>
            <w:r w:rsidRPr="00C524AC">
              <w:t xml:space="preserve">NR; </w:t>
            </w:r>
            <w:r w:rsidRPr="000B344D">
              <w:t>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6853135D" w14:textId="77777777" w:rsidR="000B344D" w:rsidRPr="00C524AC" w:rsidRDefault="000B344D" w:rsidP="002E4410">
            <w:pPr>
              <w:spacing w:after="0"/>
            </w:pPr>
            <w:r w:rsidRPr="00F13983">
              <w:rPr>
                <w:rFonts w:eastAsia="Malgun Gothic" w:hint="eastAsia"/>
                <w:lang w:eastAsia="ko-KR"/>
              </w:rPr>
              <w:t>RAN#</w:t>
            </w:r>
            <w:r>
              <w:rPr>
                <w:rFonts w:eastAsia="Malgun Gothic"/>
                <w:lang w:eastAsia="ko-KR"/>
              </w:rPr>
              <w:t>NN</w:t>
            </w:r>
            <w:r w:rsidR="0054030A">
              <w:rPr>
                <w:rFonts w:eastAsia="Malgun Gothic"/>
                <w:lang w:eastAsia="ko-KR"/>
              </w:rPr>
              <w:t>+1</w:t>
            </w:r>
          </w:p>
        </w:tc>
        <w:tc>
          <w:tcPr>
            <w:tcW w:w="2101" w:type="dxa"/>
            <w:tcBorders>
              <w:top w:val="single" w:sz="4" w:space="0" w:color="auto"/>
              <w:left w:val="single" w:sz="4" w:space="0" w:color="auto"/>
              <w:bottom w:val="single" w:sz="4" w:space="0" w:color="auto"/>
              <w:right w:val="single" w:sz="4" w:space="0" w:color="auto"/>
            </w:tcBorders>
          </w:tcPr>
          <w:p w14:paraId="561AD7A9" w14:textId="77777777" w:rsidR="000B344D" w:rsidRPr="00C524AC" w:rsidRDefault="000B344D" w:rsidP="002E4410">
            <w:pPr>
              <w:pStyle w:val="TAL"/>
              <w:ind w:right="-99"/>
              <w:rPr>
                <w:sz w:val="16"/>
                <w:szCs w:val="16"/>
                <w:lang w:eastAsia="ja-JP"/>
              </w:rPr>
            </w:pPr>
            <w:r w:rsidRPr="00C524AC">
              <w:rPr>
                <w:sz w:val="16"/>
                <w:szCs w:val="16"/>
              </w:rPr>
              <w:t>Core Part</w:t>
            </w:r>
          </w:p>
        </w:tc>
      </w:tr>
      <w:tr w:rsidR="000B344D" w:rsidRPr="00C524AC" w14:paraId="7291C23B"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79DCDB88" w14:textId="77777777" w:rsidR="000B344D" w:rsidRPr="00C524AC" w:rsidRDefault="000B344D" w:rsidP="000B344D">
            <w:pPr>
              <w:pStyle w:val="TAL"/>
              <w:ind w:right="-99"/>
              <w:rPr>
                <w:sz w:val="16"/>
                <w:szCs w:val="16"/>
                <w:lang w:eastAsia="ja-JP"/>
              </w:rPr>
            </w:pPr>
            <w:r w:rsidRPr="00C524AC">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28DEE85E" w14:textId="77777777" w:rsidR="000B344D" w:rsidRPr="00C524AC" w:rsidRDefault="000B344D" w:rsidP="000B344D">
            <w:pPr>
              <w:spacing w:after="0"/>
            </w:pPr>
            <w:r w:rsidRPr="00C524AC">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A8530A6" w14:textId="77777777" w:rsidR="000B344D" w:rsidRPr="00C524AC" w:rsidRDefault="000B344D" w:rsidP="000B344D">
            <w:pPr>
              <w:spacing w:after="0"/>
            </w:pPr>
            <w:r w:rsidRPr="00F13983">
              <w:rPr>
                <w:rFonts w:eastAsia="Malgun Gothic" w:hint="eastAsia"/>
                <w:lang w:eastAsia="ko-KR"/>
              </w:rPr>
              <w:t>RAN#</w:t>
            </w:r>
            <w:r>
              <w:rPr>
                <w:rFonts w:eastAsia="Malgun Gothic"/>
                <w:lang w:eastAsia="ko-KR"/>
              </w:rPr>
              <w:t>NN</w:t>
            </w:r>
            <w:r w:rsidR="0054030A">
              <w:rPr>
                <w:rFonts w:eastAsia="Malgun Gothic"/>
                <w:lang w:eastAsia="ko-KR"/>
              </w:rPr>
              <w:t>+1</w:t>
            </w:r>
          </w:p>
        </w:tc>
        <w:tc>
          <w:tcPr>
            <w:tcW w:w="2101" w:type="dxa"/>
            <w:tcBorders>
              <w:top w:val="single" w:sz="4" w:space="0" w:color="auto"/>
              <w:left w:val="single" w:sz="4" w:space="0" w:color="auto"/>
              <w:bottom w:val="single" w:sz="4" w:space="0" w:color="auto"/>
              <w:right w:val="single" w:sz="4" w:space="0" w:color="auto"/>
            </w:tcBorders>
          </w:tcPr>
          <w:p w14:paraId="32A80342" w14:textId="77777777" w:rsidR="000B344D" w:rsidRPr="00C524AC" w:rsidRDefault="000B344D" w:rsidP="000B344D">
            <w:pPr>
              <w:pStyle w:val="TAL"/>
              <w:ind w:right="-99"/>
              <w:rPr>
                <w:sz w:val="16"/>
                <w:szCs w:val="16"/>
                <w:lang w:eastAsia="ja-JP"/>
              </w:rPr>
            </w:pPr>
            <w:r w:rsidRPr="00C524AC">
              <w:rPr>
                <w:sz w:val="16"/>
                <w:szCs w:val="16"/>
              </w:rPr>
              <w:t>Core Part</w:t>
            </w:r>
          </w:p>
        </w:tc>
      </w:tr>
      <w:tr w:rsidR="000B344D" w:rsidRPr="00C524AC" w14:paraId="214305D8"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5CD547AB" w14:textId="77777777" w:rsidR="000B344D" w:rsidRPr="00C524AC" w:rsidRDefault="000B344D" w:rsidP="000B344D">
            <w:pPr>
              <w:pStyle w:val="TAL"/>
              <w:ind w:right="-99"/>
              <w:rPr>
                <w:sz w:val="16"/>
                <w:szCs w:val="16"/>
              </w:rPr>
            </w:pPr>
            <w:r w:rsidRPr="00C524AC">
              <w:rPr>
                <w:sz w:val="16"/>
                <w:szCs w:val="16"/>
              </w:rPr>
              <w:t>38.321</w:t>
            </w:r>
          </w:p>
        </w:tc>
        <w:tc>
          <w:tcPr>
            <w:tcW w:w="4344" w:type="dxa"/>
            <w:tcBorders>
              <w:top w:val="single" w:sz="4" w:space="0" w:color="auto"/>
              <w:left w:val="single" w:sz="4" w:space="0" w:color="auto"/>
              <w:bottom w:val="single" w:sz="4" w:space="0" w:color="auto"/>
              <w:right w:val="single" w:sz="4" w:space="0" w:color="auto"/>
            </w:tcBorders>
          </w:tcPr>
          <w:p w14:paraId="7D2B5D3C" w14:textId="77777777" w:rsidR="000B344D" w:rsidRPr="00C524AC" w:rsidRDefault="000B344D" w:rsidP="000B344D">
            <w:pPr>
              <w:spacing w:after="0"/>
            </w:pPr>
            <w:r w:rsidRPr="00C524A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3A4B924" w14:textId="77777777" w:rsidR="000B344D" w:rsidRPr="00C524AC" w:rsidRDefault="000B344D" w:rsidP="000B344D">
            <w:pPr>
              <w:spacing w:after="0"/>
            </w:pPr>
            <w:r w:rsidRPr="00F13983">
              <w:rPr>
                <w:rFonts w:eastAsia="Malgun Gothic" w:hint="eastAsia"/>
                <w:lang w:eastAsia="ko-KR"/>
              </w:rPr>
              <w:t>RAN#</w:t>
            </w:r>
            <w:r>
              <w:rPr>
                <w:rFonts w:eastAsia="Malgun Gothic"/>
                <w:lang w:eastAsia="ko-KR"/>
              </w:rPr>
              <w:t>NN+1</w:t>
            </w:r>
          </w:p>
        </w:tc>
        <w:tc>
          <w:tcPr>
            <w:tcW w:w="2101" w:type="dxa"/>
            <w:tcBorders>
              <w:top w:val="single" w:sz="4" w:space="0" w:color="auto"/>
              <w:left w:val="single" w:sz="4" w:space="0" w:color="auto"/>
              <w:bottom w:val="single" w:sz="4" w:space="0" w:color="auto"/>
              <w:right w:val="single" w:sz="4" w:space="0" w:color="auto"/>
            </w:tcBorders>
          </w:tcPr>
          <w:p w14:paraId="615F54BF" w14:textId="77777777" w:rsidR="000B344D" w:rsidRPr="00C524AC" w:rsidRDefault="000B344D" w:rsidP="000B344D">
            <w:pPr>
              <w:pStyle w:val="TAL"/>
              <w:ind w:right="-99"/>
              <w:rPr>
                <w:sz w:val="16"/>
                <w:szCs w:val="16"/>
              </w:rPr>
            </w:pPr>
            <w:r w:rsidRPr="00C524AC">
              <w:rPr>
                <w:sz w:val="16"/>
                <w:szCs w:val="16"/>
              </w:rPr>
              <w:t>Core Part</w:t>
            </w:r>
          </w:p>
        </w:tc>
      </w:tr>
      <w:tr w:rsidR="0054030A" w:rsidRPr="00C524AC" w14:paraId="37B320F2"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2343FCDF" w14:textId="77777777" w:rsidR="0054030A" w:rsidRPr="00C524AC" w:rsidRDefault="0054030A" w:rsidP="002E4410">
            <w:pPr>
              <w:pStyle w:val="TAL"/>
              <w:ind w:right="-99"/>
              <w:rPr>
                <w:sz w:val="16"/>
                <w:szCs w:val="16"/>
              </w:rPr>
            </w:pPr>
            <w:r w:rsidRPr="00C524AC">
              <w:rPr>
                <w:sz w:val="16"/>
                <w:szCs w:val="16"/>
              </w:rPr>
              <w:t>38.32</w:t>
            </w:r>
            <w:r>
              <w:rPr>
                <w:sz w:val="16"/>
                <w:szCs w:val="16"/>
              </w:rPr>
              <w:t>3</w:t>
            </w:r>
          </w:p>
        </w:tc>
        <w:tc>
          <w:tcPr>
            <w:tcW w:w="4344" w:type="dxa"/>
            <w:tcBorders>
              <w:top w:val="single" w:sz="4" w:space="0" w:color="auto"/>
              <w:left w:val="single" w:sz="4" w:space="0" w:color="auto"/>
              <w:bottom w:val="single" w:sz="4" w:space="0" w:color="auto"/>
              <w:right w:val="single" w:sz="4" w:space="0" w:color="auto"/>
            </w:tcBorders>
          </w:tcPr>
          <w:p w14:paraId="0248C2D8" w14:textId="77777777" w:rsidR="0054030A" w:rsidRPr="00C524AC" w:rsidRDefault="0054030A" w:rsidP="002E4410">
            <w:pPr>
              <w:spacing w:after="0"/>
            </w:pPr>
            <w:r w:rsidRPr="0054030A">
              <w:t>NR; 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3C67850D" w14:textId="77777777" w:rsidR="0054030A" w:rsidRPr="00C524AC" w:rsidRDefault="0054030A" w:rsidP="002E4410">
            <w:pPr>
              <w:spacing w:after="0"/>
            </w:pPr>
            <w:r w:rsidRPr="00F13983">
              <w:rPr>
                <w:rFonts w:eastAsia="Malgun Gothic" w:hint="eastAsia"/>
                <w:lang w:eastAsia="ko-KR"/>
              </w:rPr>
              <w:t>RAN#</w:t>
            </w:r>
            <w:r>
              <w:rPr>
                <w:rFonts w:eastAsia="Malgun Gothic"/>
                <w:lang w:eastAsia="ko-KR"/>
              </w:rPr>
              <w:t>NN+1</w:t>
            </w:r>
          </w:p>
        </w:tc>
        <w:tc>
          <w:tcPr>
            <w:tcW w:w="2101" w:type="dxa"/>
            <w:tcBorders>
              <w:top w:val="single" w:sz="4" w:space="0" w:color="auto"/>
              <w:left w:val="single" w:sz="4" w:space="0" w:color="auto"/>
              <w:bottom w:val="single" w:sz="4" w:space="0" w:color="auto"/>
              <w:right w:val="single" w:sz="4" w:space="0" w:color="auto"/>
            </w:tcBorders>
          </w:tcPr>
          <w:p w14:paraId="6A68207C" w14:textId="77777777" w:rsidR="0054030A" w:rsidRPr="00C524AC" w:rsidRDefault="0054030A" w:rsidP="002E4410">
            <w:pPr>
              <w:pStyle w:val="TAL"/>
              <w:ind w:right="-99"/>
              <w:rPr>
                <w:sz w:val="16"/>
                <w:szCs w:val="16"/>
              </w:rPr>
            </w:pPr>
            <w:r w:rsidRPr="00C524AC">
              <w:rPr>
                <w:sz w:val="16"/>
                <w:szCs w:val="16"/>
              </w:rPr>
              <w:t>Core Part</w:t>
            </w:r>
            <w:r>
              <w:rPr>
                <w:sz w:val="16"/>
                <w:szCs w:val="16"/>
              </w:rPr>
              <w:t xml:space="preserve"> (if needed)</w:t>
            </w:r>
          </w:p>
        </w:tc>
      </w:tr>
      <w:tr w:rsidR="000B344D" w:rsidRPr="00C524AC" w14:paraId="332B4164"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6E03ACF7" w14:textId="77777777" w:rsidR="000B344D" w:rsidRPr="00C524AC" w:rsidRDefault="000B344D" w:rsidP="000B344D">
            <w:pPr>
              <w:pStyle w:val="TAL"/>
              <w:ind w:right="-99"/>
              <w:rPr>
                <w:sz w:val="16"/>
                <w:szCs w:val="16"/>
                <w:lang w:eastAsia="ja-JP"/>
              </w:rPr>
            </w:pPr>
            <w:r w:rsidRPr="00C524AC">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1E0F83C2" w14:textId="77777777" w:rsidR="000B344D" w:rsidRPr="00C524AC" w:rsidRDefault="000B344D" w:rsidP="000B344D">
            <w:pPr>
              <w:spacing w:after="0"/>
            </w:pPr>
            <w:r w:rsidRPr="00C524A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543E5F0D" w14:textId="77777777" w:rsidR="000B344D" w:rsidRPr="00C524AC" w:rsidRDefault="000B344D" w:rsidP="000B344D">
            <w:pPr>
              <w:spacing w:after="0"/>
            </w:pPr>
            <w:r w:rsidRPr="00F13983">
              <w:rPr>
                <w:rFonts w:eastAsia="Malgun Gothic" w:hint="eastAsia"/>
                <w:lang w:eastAsia="ko-KR"/>
              </w:rPr>
              <w:t>RAN#</w:t>
            </w:r>
            <w:r>
              <w:rPr>
                <w:rFonts w:eastAsia="Malgun Gothic"/>
                <w:lang w:eastAsia="ko-KR"/>
              </w:rPr>
              <w:t>NN+1</w:t>
            </w:r>
          </w:p>
        </w:tc>
        <w:tc>
          <w:tcPr>
            <w:tcW w:w="2101" w:type="dxa"/>
            <w:tcBorders>
              <w:top w:val="single" w:sz="4" w:space="0" w:color="auto"/>
              <w:left w:val="single" w:sz="4" w:space="0" w:color="auto"/>
              <w:bottom w:val="single" w:sz="4" w:space="0" w:color="auto"/>
              <w:right w:val="single" w:sz="4" w:space="0" w:color="auto"/>
            </w:tcBorders>
          </w:tcPr>
          <w:p w14:paraId="77D14AB0" w14:textId="77777777" w:rsidR="000B344D" w:rsidRPr="00C524AC" w:rsidRDefault="000B344D" w:rsidP="000B344D">
            <w:pPr>
              <w:pStyle w:val="TAL"/>
              <w:ind w:right="-99"/>
              <w:rPr>
                <w:sz w:val="16"/>
                <w:szCs w:val="16"/>
                <w:lang w:eastAsia="ja-JP"/>
              </w:rPr>
            </w:pPr>
            <w:r w:rsidRPr="00C524AC">
              <w:rPr>
                <w:sz w:val="16"/>
                <w:szCs w:val="16"/>
              </w:rPr>
              <w:t>Core Part</w:t>
            </w:r>
          </w:p>
        </w:tc>
      </w:tr>
      <w:tr w:rsidR="0054030A" w:rsidRPr="00C524AC" w14:paraId="4C14DAA3"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1D78721F" w14:textId="77777777" w:rsidR="0054030A" w:rsidRPr="00C524AC" w:rsidRDefault="0054030A" w:rsidP="0054030A">
            <w:pPr>
              <w:pStyle w:val="TAL"/>
              <w:ind w:right="-99"/>
              <w:rPr>
                <w:sz w:val="16"/>
                <w:szCs w:val="16"/>
                <w:lang w:eastAsia="zh-CN"/>
              </w:rPr>
            </w:pPr>
            <w:r w:rsidRPr="00C524AC">
              <w:rPr>
                <w:rFonts w:hint="eastAsia"/>
                <w:sz w:val="16"/>
                <w:szCs w:val="16"/>
                <w:lang w:eastAsia="zh-CN"/>
              </w:rPr>
              <w:t>3</w:t>
            </w:r>
            <w:r w:rsidRPr="00C524AC">
              <w:rPr>
                <w:sz w:val="16"/>
                <w:szCs w:val="16"/>
                <w:lang w:eastAsia="zh-CN"/>
              </w:rPr>
              <w:t>8.</w:t>
            </w:r>
            <w:r>
              <w:rPr>
                <w:sz w:val="16"/>
                <w:szCs w:val="16"/>
                <w:lang w:eastAsia="zh-CN"/>
              </w:rPr>
              <w:t>413</w:t>
            </w:r>
          </w:p>
        </w:tc>
        <w:tc>
          <w:tcPr>
            <w:tcW w:w="4344" w:type="dxa"/>
            <w:tcBorders>
              <w:top w:val="single" w:sz="4" w:space="0" w:color="auto"/>
              <w:left w:val="single" w:sz="4" w:space="0" w:color="auto"/>
              <w:bottom w:val="single" w:sz="4" w:space="0" w:color="auto"/>
              <w:right w:val="single" w:sz="4" w:space="0" w:color="auto"/>
            </w:tcBorders>
          </w:tcPr>
          <w:p w14:paraId="30BECC1B" w14:textId="77777777" w:rsidR="0054030A" w:rsidRPr="0054030A" w:rsidRDefault="0054030A" w:rsidP="0054030A">
            <w:pPr>
              <w:spacing w:after="0"/>
              <w:rPr>
                <w:lang w:eastAsia="zh-CN"/>
              </w:rPr>
            </w:pPr>
            <w: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22A8EE2B" w14:textId="77777777" w:rsidR="0054030A" w:rsidRPr="00F13983" w:rsidRDefault="0054030A" w:rsidP="0054030A">
            <w:pPr>
              <w:spacing w:after="0"/>
              <w:rPr>
                <w:rFonts w:eastAsia="Malgun Gothic"/>
                <w:lang w:eastAsia="ko-KR"/>
              </w:rPr>
            </w:pPr>
            <w:r w:rsidRPr="00F13983">
              <w:rPr>
                <w:rFonts w:eastAsia="Malgun Gothic" w:hint="eastAsia"/>
                <w:lang w:eastAsia="ko-KR"/>
              </w:rPr>
              <w:t>RAN#</w:t>
            </w:r>
            <w:r>
              <w:rPr>
                <w:rFonts w:eastAsia="Malgun Gothic"/>
                <w:lang w:eastAsia="ko-KR"/>
              </w:rPr>
              <w:t>NN+1</w:t>
            </w:r>
          </w:p>
        </w:tc>
        <w:tc>
          <w:tcPr>
            <w:tcW w:w="2101" w:type="dxa"/>
            <w:tcBorders>
              <w:top w:val="single" w:sz="4" w:space="0" w:color="auto"/>
              <w:left w:val="single" w:sz="4" w:space="0" w:color="auto"/>
              <w:bottom w:val="single" w:sz="4" w:space="0" w:color="auto"/>
              <w:right w:val="single" w:sz="4" w:space="0" w:color="auto"/>
            </w:tcBorders>
          </w:tcPr>
          <w:p w14:paraId="45C5B09A" w14:textId="6272BF36" w:rsidR="0054030A" w:rsidRPr="00C524AC" w:rsidRDefault="0054030A" w:rsidP="0054030A">
            <w:pPr>
              <w:pStyle w:val="TAL"/>
              <w:ind w:right="-99"/>
              <w:rPr>
                <w:sz w:val="16"/>
                <w:szCs w:val="16"/>
              </w:rPr>
            </w:pPr>
            <w:r w:rsidRPr="00C524AC">
              <w:rPr>
                <w:sz w:val="16"/>
                <w:szCs w:val="16"/>
              </w:rPr>
              <w:t>Core Part</w:t>
            </w:r>
            <w:r w:rsidR="004D76C4">
              <w:rPr>
                <w:sz w:val="16"/>
                <w:szCs w:val="16"/>
              </w:rPr>
              <w:t xml:space="preserve"> (if needed)</w:t>
            </w:r>
          </w:p>
        </w:tc>
      </w:tr>
      <w:tr w:rsidR="0054030A" w:rsidRPr="00C524AC" w14:paraId="0663EA05"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57147F1F" w14:textId="77777777" w:rsidR="0054030A" w:rsidRPr="00C524AC" w:rsidRDefault="0054030A" w:rsidP="0054030A">
            <w:pPr>
              <w:pStyle w:val="TAL"/>
              <w:ind w:right="-99"/>
              <w:rPr>
                <w:sz w:val="16"/>
                <w:szCs w:val="16"/>
                <w:lang w:eastAsia="zh-CN"/>
              </w:rPr>
            </w:pPr>
            <w:r w:rsidRPr="00C524AC">
              <w:rPr>
                <w:rFonts w:hint="eastAsia"/>
                <w:sz w:val="16"/>
                <w:szCs w:val="16"/>
                <w:lang w:eastAsia="zh-CN"/>
              </w:rPr>
              <w:t>3</w:t>
            </w:r>
            <w:r w:rsidRPr="00C524AC">
              <w:rPr>
                <w:sz w:val="16"/>
                <w:szCs w:val="16"/>
                <w:lang w:eastAsia="zh-CN"/>
              </w:rPr>
              <w:t>8.</w:t>
            </w:r>
            <w:r>
              <w:rPr>
                <w:sz w:val="16"/>
                <w:szCs w:val="16"/>
                <w:lang w:eastAsia="zh-CN"/>
              </w:rPr>
              <w:t>423</w:t>
            </w:r>
          </w:p>
        </w:tc>
        <w:tc>
          <w:tcPr>
            <w:tcW w:w="4344" w:type="dxa"/>
            <w:tcBorders>
              <w:top w:val="single" w:sz="4" w:space="0" w:color="auto"/>
              <w:left w:val="single" w:sz="4" w:space="0" w:color="auto"/>
              <w:bottom w:val="single" w:sz="4" w:space="0" w:color="auto"/>
              <w:right w:val="single" w:sz="4" w:space="0" w:color="auto"/>
            </w:tcBorders>
          </w:tcPr>
          <w:p w14:paraId="485DB548" w14:textId="77777777" w:rsidR="0054030A" w:rsidRPr="00C524AC" w:rsidRDefault="0054030A" w:rsidP="0054030A">
            <w:pPr>
              <w:spacing w:after="0"/>
              <w:rPr>
                <w:lang w:eastAsia="zh-CN"/>
              </w:rPr>
            </w:pPr>
            <w:r w:rsidRPr="0054030A">
              <w:rPr>
                <w:lang w:eastAsia="zh-CN"/>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4E007002" w14:textId="77777777" w:rsidR="0054030A" w:rsidRPr="00C524AC" w:rsidRDefault="0054030A" w:rsidP="0054030A">
            <w:pPr>
              <w:spacing w:after="0"/>
              <w:rPr>
                <w:lang w:eastAsia="zh-CN"/>
              </w:rPr>
            </w:pPr>
            <w:r w:rsidRPr="00F13983">
              <w:rPr>
                <w:rFonts w:eastAsia="Malgun Gothic" w:hint="eastAsia"/>
                <w:lang w:eastAsia="ko-KR"/>
              </w:rPr>
              <w:t>RAN#</w:t>
            </w:r>
            <w:r>
              <w:rPr>
                <w:rFonts w:eastAsia="Malgun Gothic"/>
                <w:lang w:eastAsia="ko-KR"/>
              </w:rPr>
              <w:t>NN+1</w:t>
            </w:r>
          </w:p>
        </w:tc>
        <w:tc>
          <w:tcPr>
            <w:tcW w:w="2101" w:type="dxa"/>
            <w:tcBorders>
              <w:top w:val="single" w:sz="4" w:space="0" w:color="auto"/>
              <w:left w:val="single" w:sz="4" w:space="0" w:color="auto"/>
              <w:bottom w:val="single" w:sz="4" w:space="0" w:color="auto"/>
              <w:right w:val="single" w:sz="4" w:space="0" w:color="auto"/>
            </w:tcBorders>
          </w:tcPr>
          <w:p w14:paraId="01D5E94D" w14:textId="024F0E39" w:rsidR="0054030A" w:rsidRPr="00C524AC" w:rsidRDefault="0054030A" w:rsidP="0054030A">
            <w:pPr>
              <w:pStyle w:val="TAL"/>
              <w:ind w:right="-99"/>
              <w:rPr>
                <w:sz w:val="16"/>
                <w:szCs w:val="16"/>
                <w:lang w:eastAsia="zh-CN"/>
              </w:rPr>
            </w:pPr>
            <w:r w:rsidRPr="00C524AC">
              <w:rPr>
                <w:sz w:val="16"/>
                <w:szCs w:val="16"/>
              </w:rPr>
              <w:t>Core Part</w:t>
            </w:r>
            <w:r>
              <w:rPr>
                <w:sz w:val="16"/>
                <w:szCs w:val="16"/>
              </w:rPr>
              <w:t xml:space="preserve"> </w:t>
            </w:r>
            <w:r w:rsidR="004964B0">
              <w:rPr>
                <w:sz w:val="16"/>
                <w:szCs w:val="16"/>
              </w:rPr>
              <w:t>(if needed)</w:t>
            </w:r>
          </w:p>
        </w:tc>
      </w:tr>
      <w:tr w:rsidR="0054030A" w:rsidRPr="00C524AC" w14:paraId="4A63AF89"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42157A64" w14:textId="77777777" w:rsidR="0054030A" w:rsidRPr="00C524AC" w:rsidRDefault="0054030A" w:rsidP="0054030A">
            <w:pPr>
              <w:pStyle w:val="TAL"/>
              <w:ind w:right="-99"/>
              <w:rPr>
                <w:sz w:val="16"/>
                <w:szCs w:val="16"/>
                <w:lang w:eastAsia="zh-CN"/>
              </w:rPr>
            </w:pPr>
            <w:r w:rsidRPr="00C524AC">
              <w:rPr>
                <w:rFonts w:hint="eastAsia"/>
                <w:sz w:val="16"/>
                <w:szCs w:val="16"/>
                <w:lang w:eastAsia="zh-CN"/>
              </w:rPr>
              <w:t>3</w:t>
            </w:r>
            <w:r w:rsidRPr="00C524AC">
              <w:rPr>
                <w:sz w:val="16"/>
                <w:szCs w:val="16"/>
                <w:lang w:eastAsia="zh-CN"/>
              </w:rPr>
              <w:t>8.</w:t>
            </w:r>
            <w:r>
              <w:rPr>
                <w:sz w:val="16"/>
                <w:szCs w:val="16"/>
                <w:lang w:eastAsia="zh-CN"/>
              </w:rPr>
              <w:t>473</w:t>
            </w:r>
          </w:p>
        </w:tc>
        <w:tc>
          <w:tcPr>
            <w:tcW w:w="4344" w:type="dxa"/>
            <w:tcBorders>
              <w:top w:val="single" w:sz="4" w:space="0" w:color="auto"/>
              <w:left w:val="single" w:sz="4" w:space="0" w:color="auto"/>
              <w:bottom w:val="single" w:sz="4" w:space="0" w:color="auto"/>
              <w:right w:val="single" w:sz="4" w:space="0" w:color="auto"/>
            </w:tcBorders>
          </w:tcPr>
          <w:p w14:paraId="4D051E1E" w14:textId="77777777" w:rsidR="0054030A" w:rsidRPr="00C524AC" w:rsidRDefault="0054030A" w:rsidP="0054030A">
            <w:pPr>
              <w:spacing w:after="0"/>
              <w:rPr>
                <w:lang w:eastAsia="zh-CN"/>
              </w:rPr>
            </w:pPr>
            <w:r w:rsidRPr="0054030A">
              <w:rPr>
                <w:lang w:eastAsia="zh-CN"/>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861409C" w14:textId="77777777" w:rsidR="0054030A" w:rsidRPr="00C524AC" w:rsidRDefault="0054030A" w:rsidP="0054030A">
            <w:pPr>
              <w:spacing w:after="0"/>
              <w:rPr>
                <w:lang w:eastAsia="zh-CN"/>
              </w:rPr>
            </w:pPr>
            <w:r w:rsidRPr="00F13983">
              <w:rPr>
                <w:rFonts w:eastAsia="Malgun Gothic" w:hint="eastAsia"/>
                <w:lang w:eastAsia="ko-KR"/>
              </w:rPr>
              <w:t>RAN#</w:t>
            </w:r>
            <w:r>
              <w:rPr>
                <w:rFonts w:eastAsia="Malgun Gothic"/>
                <w:lang w:eastAsia="ko-KR"/>
              </w:rPr>
              <w:t>NN+1</w:t>
            </w:r>
          </w:p>
        </w:tc>
        <w:tc>
          <w:tcPr>
            <w:tcW w:w="2101" w:type="dxa"/>
            <w:tcBorders>
              <w:top w:val="single" w:sz="4" w:space="0" w:color="auto"/>
              <w:left w:val="single" w:sz="4" w:space="0" w:color="auto"/>
              <w:bottom w:val="single" w:sz="4" w:space="0" w:color="auto"/>
              <w:right w:val="single" w:sz="4" w:space="0" w:color="auto"/>
            </w:tcBorders>
          </w:tcPr>
          <w:p w14:paraId="25F8871A" w14:textId="77777777" w:rsidR="0054030A" w:rsidRPr="00C524AC" w:rsidRDefault="0054030A" w:rsidP="0054030A">
            <w:pPr>
              <w:pStyle w:val="TAL"/>
              <w:ind w:right="-99"/>
              <w:rPr>
                <w:sz w:val="16"/>
                <w:szCs w:val="16"/>
                <w:lang w:eastAsia="zh-CN"/>
              </w:rPr>
            </w:pPr>
            <w:r>
              <w:rPr>
                <w:sz w:val="16"/>
                <w:szCs w:val="16"/>
                <w:lang w:eastAsia="zh-CN"/>
              </w:rPr>
              <w:t xml:space="preserve">Core </w:t>
            </w:r>
            <w:r w:rsidRPr="00C524AC">
              <w:rPr>
                <w:sz w:val="16"/>
                <w:szCs w:val="16"/>
                <w:lang w:eastAsia="zh-CN"/>
              </w:rPr>
              <w:t>Part</w:t>
            </w:r>
          </w:p>
        </w:tc>
      </w:tr>
      <w:tr w:rsidR="0054030A" w:rsidRPr="00C524AC" w14:paraId="145168DC"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6D51F25C" w14:textId="77777777" w:rsidR="0054030A" w:rsidRPr="00C524AC" w:rsidRDefault="0054030A" w:rsidP="0054030A">
            <w:pPr>
              <w:pStyle w:val="TAL"/>
              <w:ind w:right="-99"/>
              <w:rPr>
                <w:sz w:val="16"/>
                <w:szCs w:val="16"/>
                <w:lang w:eastAsia="zh-CN"/>
              </w:rPr>
            </w:pPr>
            <w:r w:rsidRPr="00C524AC">
              <w:rPr>
                <w:rFonts w:hint="eastAsia"/>
                <w:sz w:val="16"/>
                <w:szCs w:val="16"/>
                <w:lang w:eastAsia="zh-CN"/>
              </w:rPr>
              <w:t>3</w:t>
            </w:r>
            <w:r w:rsidRPr="00C524AC">
              <w:rPr>
                <w:sz w:val="16"/>
                <w:szCs w:val="16"/>
                <w:lang w:eastAsia="zh-CN"/>
              </w:rPr>
              <w:t>8.</w:t>
            </w:r>
            <w:r>
              <w:rPr>
                <w:sz w:val="16"/>
                <w:szCs w:val="16"/>
                <w:lang w:eastAsia="zh-CN"/>
              </w:rPr>
              <w:t>463</w:t>
            </w:r>
          </w:p>
        </w:tc>
        <w:tc>
          <w:tcPr>
            <w:tcW w:w="4344" w:type="dxa"/>
            <w:tcBorders>
              <w:top w:val="single" w:sz="4" w:space="0" w:color="auto"/>
              <w:left w:val="single" w:sz="4" w:space="0" w:color="auto"/>
              <w:bottom w:val="single" w:sz="4" w:space="0" w:color="auto"/>
              <w:right w:val="single" w:sz="4" w:space="0" w:color="auto"/>
            </w:tcBorders>
          </w:tcPr>
          <w:p w14:paraId="7BCB9A38" w14:textId="77777777" w:rsidR="0054030A" w:rsidRPr="00C524AC" w:rsidRDefault="0054030A" w:rsidP="0054030A">
            <w:pPr>
              <w:spacing w:after="0"/>
              <w:rPr>
                <w:lang w:eastAsia="zh-CN"/>
              </w:rPr>
            </w:pPr>
            <w:r w:rsidRPr="0054030A">
              <w:rPr>
                <w:lang w:eastAsia="zh-CN"/>
              </w:rPr>
              <w:t xml:space="preserve">NG-RAN; </w:t>
            </w:r>
            <w:r>
              <w:rPr>
                <w:lang w:eastAsia="zh-CN"/>
              </w:rPr>
              <w:t>E1</w:t>
            </w:r>
            <w:r w:rsidRPr="0054030A">
              <w:rPr>
                <w:lang w:eastAsia="zh-CN"/>
              </w:rPr>
              <w:t xml:space="preserve"> Application Protocol (</w:t>
            </w:r>
            <w:r>
              <w:rPr>
                <w:lang w:eastAsia="zh-CN"/>
              </w:rPr>
              <w:t>E1</w:t>
            </w:r>
            <w:r w:rsidRPr="0054030A">
              <w:rPr>
                <w:lang w:eastAsia="zh-CN"/>
              </w:rPr>
              <w:t>AP)</w:t>
            </w:r>
          </w:p>
        </w:tc>
        <w:tc>
          <w:tcPr>
            <w:tcW w:w="1417" w:type="dxa"/>
            <w:tcBorders>
              <w:top w:val="single" w:sz="4" w:space="0" w:color="auto"/>
              <w:left w:val="single" w:sz="4" w:space="0" w:color="auto"/>
              <w:bottom w:val="single" w:sz="4" w:space="0" w:color="auto"/>
              <w:right w:val="single" w:sz="4" w:space="0" w:color="auto"/>
            </w:tcBorders>
          </w:tcPr>
          <w:p w14:paraId="4CE85EA3" w14:textId="77777777" w:rsidR="0054030A" w:rsidRPr="00C524AC" w:rsidRDefault="0054030A" w:rsidP="0054030A">
            <w:pPr>
              <w:spacing w:after="0"/>
              <w:rPr>
                <w:lang w:eastAsia="zh-CN"/>
              </w:rPr>
            </w:pPr>
            <w:r w:rsidRPr="00F13983">
              <w:rPr>
                <w:rFonts w:eastAsia="Malgun Gothic" w:hint="eastAsia"/>
                <w:lang w:eastAsia="ko-KR"/>
              </w:rPr>
              <w:t>RAN#</w:t>
            </w:r>
            <w:r>
              <w:rPr>
                <w:rFonts w:eastAsia="Malgun Gothic"/>
                <w:lang w:eastAsia="ko-KR"/>
              </w:rPr>
              <w:t>NN+1</w:t>
            </w:r>
          </w:p>
        </w:tc>
        <w:tc>
          <w:tcPr>
            <w:tcW w:w="2101" w:type="dxa"/>
            <w:tcBorders>
              <w:top w:val="single" w:sz="4" w:space="0" w:color="auto"/>
              <w:left w:val="single" w:sz="4" w:space="0" w:color="auto"/>
              <w:bottom w:val="single" w:sz="4" w:space="0" w:color="auto"/>
              <w:right w:val="single" w:sz="4" w:space="0" w:color="auto"/>
            </w:tcBorders>
          </w:tcPr>
          <w:p w14:paraId="09837CA5" w14:textId="77777777" w:rsidR="0054030A" w:rsidRPr="00C524AC" w:rsidRDefault="0054030A" w:rsidP="0054030A">
            <w:pPr>
              <w:pStyle w:val="TAL"/>
              <w:ind w:right="-99"/>
              <w:rPr>
                <w:sz w:val="16"/>
                <w:szCs w:val="16"/>
                <w:lang w:eastAsia="zh-CN"/>
              </w:rPr>
            </w:pPr>
            <w:r>
              <w:rPr>
                <w:sz w:val="16"/>
                <w:szCs w:val="16"/>
                <w:lang w:eastAsia="zh-CN"/>
              </w:rPr>
              <w:t xml:space="preserve">Core </w:t>
            </w:r>
            <w:r w:rsidRPr="00C524AC">
              <w:rPr>
                <w:sz w:val="16"/>
                <w:szCs w:val="16"/>
                <w:lang w:eastAsia="zh-CN"/>
              </w:rPr>
              <w:t>Part</w:t>
            </w:r>
            <w:r>
              <w:rPr>
                <w:sz w:val="16"/>
                <w:szCs w:val="16"/>
                <w:lang w:eastAsia="zh-CN"/>
              </w:rPr>
              <w:t xml:space="preserve"> (if needed)</w:t>
            </w:r>
          </w:p>
        </w:tc>
      </w:tr>
      <w:tr w:rsidR="0054030A" w:rsidRPr="00C524AC" w14:paraId="33690E9D"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12308C21" w14:textId="77777777" w:rsidR="0054030A" w:rsidRPr="00D45376" w:rsidRDefault="0054030A" w:rsidP="0054030A">
            <w:pPr>
              <w:pStyle w:val="TAL"/>
              <w:ind w:right="-99"/>
              <w:rPr>
                <w:rFonts w:eastAsia="Malgun Gothic"/>
                <w:sz w:val="16"/>
                <w:szCs w:val="16"/>
                <w:lang w:eastAsia="ko-KR"/>
              </w:rPr>
            </w:pPr>
            <w:r w:rsidRPr="00C524AC">
              <w:rPr>
                <w:sz w:val="16"/>
                <w:szCs w:val="16"/>
              </w:rPr>
              <w:t>38.101</w:t>
            </w:r>
            <w:r w:rsidRPr="00F13983">
              <w:rPr>
                <w:rFonts w:eastAsia="Malgun Gothic" w:hint="eastAsia"/>
                <w:sz w:val="16"/>
                <w:szCs w:val="16"/>
                <w:lang w:eastAsia="ko-KR"/>
              </w:rPr>
              <w:t>-1</w:t>
            </w:r>
          </w:p>
        </w:tc>
        <w:tc>
          <w:tcPr>
            <w:tcW w:w="4344" w:type="dxa"/>
            <w:tcBorders>
              <w:top w:val="single" w:sz="4" w:space="0" w:color="auto"/>
              <w:left w:val="single" w:sz="4" w:space="0" w:color="auto"/>
              <w:bottom w:val="single" w:sz="4" w:space="0" w:color="auto"/>
              <w:right w:val="single" w:sz="4" w:space="0" w:color="auto"/>
            </w:tcBorders>
          </w:tcPr>
          <w:p w14:paraId="6B7C770C" w14:textId="77777777" w:rsidR="0054030A" w:rsidRPr="00C524AC" w:rsidRDefault="0054030A" w:rsidP="0054030A">
            <w:pPr>
              <w:spacing w:after="0"/>
            </w:pPr>
            <w:r w:rsidRPr="00C524AC">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20EFF5E1" w14:textId="77777777" w:rsidR="0054030A" w:rsidRPr="00C524AC" w:rsidRDefault="0054030A" w:rsidP="0054030A">
            <w:pPr>
              <w:spacing w:after="0"/>
            </w:pPr>
            <w:r w:rsidRPr="00F13983">
              <w:rPr>
                <w:rFonts w:eastAsia="Malgun Gothic" w:hint="eastAsia"/>
                <w:lang w:eastAsia="ko-KR"/>
              </w:rPr>
              <w:t>RAN#</w:t>
            </w:r>
            <w:r>
              <w:rPr>
                <w:rFonts w:eastAsia="Malgun Gothic"/>
                <w:lang w:eastAsia="ko-KR"/>
              </w:rPr>
              <w:t>NN+1</w:t>
            </w:r>
          </w:p>
        </w:tc>
        <w:tc>
          <w:tcPr>
            <w:tcW w:w="2101" w:type="dxa"/>
            <w:tcBorders>
              <w:top w:val="single" w:sz="4" w:space="0" w:color="auto"/>
              <w:left w:val="single" w:sz="4" w:space="0" w:color="auto"/>
              <w:bottom w:val="single" w:sz="4" w:space="0" w:color="auto"/>
              <w:right w:val="single" w:sz="4" w:space="0" w:color="auto"/>
            </w:tcBorders>
          </w:tcPr>
          <w:p w14:paraId="30B88F95" w14:textId="77777777" w:rsidR="0054030A" w:rsidRPr="00C524AC" w:rsidRDefault="0054030A" w:rsidP="0054030A">
            <w:pPr>
              <w:pStyle w:val="TAL"/>
              <w:ind w:right="-99"/>
              <w:rPr>
                <w:sz w:val="16"/>
                <w:szCs w:val="16"/>
                <w:lang w:eastAsia="ja-JP"/>
              </w:rPr>
            </w:pPr>
            <w:r w:rsidRPr="00C524AC">
              <w:rPr>
                <w:sz w:val="16"/>
                <w:szCs w:val="16"/>
              </w:rPr>
              <w:t>Core Part</w:t>
            </w:r>
          </w:p>
        </w:tc>
      </w:tr>
      <w:tr w:rsidR="0054030A" w:rsidRPr="00C524AC" w14:paraId="40979285"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60625B73" w14:textId="77777777" w:rsidR="0054030A" w:rsidRPr="00D45376" w:rsidRDefault="0054030A" w:rsidP="0054030A">
            <w:pPr>
              <w:pStyle w:val="TAL"/>
              <w:ind w:right="-99"/>
              <w:rPr>
                <w:rFonts w:eastAsia="Malgun Gothic"/>
                <w:sz w:val="16"/>
                <w:szCs w:val="16"/>
                <w:lang w:eastAsia="ko-KR"/>
              </w:rPr>
            </w:pPr>
            <w:r w:rsidRPr="00F13983">
              <w:rPr>
                <w:rFonts w:eastAsia="Malgun Gothic" w:hint="eastAsia"/>
                <w:sz w:val="16"/>
                <w:szCs w:val="16"/>
                <w:lang w:eastAsia="ko-KR"/>
              </w:rPr>
              <w:t>38.101-2</w:t>
            </w:r>
          </w:p>
        </w:tc>
        <w:tc>
          <w:tcPr>
            <w:tcW w:w="4344" w:type="dxa"/>
            <w:tcBorders>
              <w:top w:val="single" w:sz="4" w:space="0" w:color="auto"/>
              <w:left w:val="single" w:sz="4" w:space="0" w:color="auto"/>
              <w:bottom w:val="single" w:sz="4" w:space="0" w:color="auto"/>
              <w:right w:val="single" w:sz="4" w:space="0" w:color="auto"/>
            </w:tcBorders>
          </w:tcPr>
          <w:p w14:paraId="385B3062" w14:textId="77777777" w:rsidR="0054030A" w:rsidRPr="00C524AC" w:rsidRDefault="0054030A" w:rsidP="0054030A">
            <w:pPr>
              <w:spacing w:after="0"/>
            </w:pPr>
            <w:r w:rsidRPr="00C524AC">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D5BDEC5" w14:textId="77777777" w:rsidR="0054030A" w:rsidRPr="00C524AC" w:rsidRDefault="0054030A" w:rsidP="0054030A">
            <w:pPr>
              <w:spacing w:after="0"/>
            </w:pPr>
            <w:r w:rsidRPr="00F13983">
              <w:rPr>
                <w:rFonts w:eastAsia="Malgun Gothic" w:hint="eastAsia"/>
                <w:lang w:eastAsia="ko-KR"/>
              </w:rPr>
              <w:t>RAN#</w:t>
            </w:r>
            <w:r>
              <w:rPr>
                <w:rFonts w:eastAsia="Malgun Gothic"/>
                <w:lang w:eastAsia="ko-KR"/>
              </w:rPr>
              <w:t>NN+1</w:t>
            </w:r>
          </w:p>
        </w:tc>
        <w:tc>
          <w:tcPr>
            <w:tcW w:w="2101" w:type="dxa"/>
            <w:tcBorders>
              <w:top w:val="single" w:sz="4" w:space="0" w:color="auto"/>
              <w:left w:val="single" w:sz="4" w:space="0" w:color="auto"/>
              <w:bottom w:val="single" w:sz="4" w:space="0" w:color="auto"/>
              <w:right w:val="single" w:sz="4" w:space="0" w:color="auto"/>
            </w:tcBorders>
          </w:tcPr>
          <w:p w14:paraId="687DE3C3" w14:textId="77777777" w:rsidR="0054030A" w:rsidRPr="00D45376" w:rsidRDefault="0054030A" w:rsidP="0054030A">
            <w:pPr>
              <w:pStyle w:val="TAL"/>
              <w:ind w:right="-99"/>
              <w:rPr>
                <w:rFonts w:eastAsia="Malgun Gothic"/>
                <w:sz w:val="16"/>
                <w:szCs w:val="16"/>
                <w:lang w:eastAsia="ko-KR"/>
              </w:rPr>
            </w:pPr>
            <w:r w:rsidRPr="00F13983">
              <w:rPr>
                <w:rFonts w:eastAsia="Malgun Gothic" w:hint="eastAsia"/>
                <w:sz w:val="16"/>
                <w:szCs w:val="16"/>
                <w:lang w:eastAsia="ko-KR"/>
              </w:rPr>
              <w:t>Core Part</w:t>
            </w:r>
          </w:p>
        </w:tc>
      </w:tr>
      <w:tr w:rsidR="0054030A" w:rsidRPr="00C524AC" w14:paraId="14290A0E"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11DCDAA0" w14:textId="77777777" w:rsidR="0054030A" w:rsidRPr="00C524AC" w:rsidRDefault="0054030A" w:rsidP="0054030A">
            <w:pPr>
              <w:pStyle w:val="TAL"/>
              <w:ind w:right="-99"/>
              <w:rPr>
                <w:sz w:val="16"/>
                <w:szCs w:val="16"/>
                <w:lang w:eastAsia="zh-CN"/>
              </w:rPr>
            </w:pPr>
            <w:r w:rsidRPr="00C524AC">
              <w:rPr>
                <w:rFonts w:hint="eastAsia"/>
                <w:sz w:val="16"/>
                <w:szCs w:val="16"/>
                <w:lang w:eastAsia="zh-CN"/>
              </w:rPr>
              <w:t>3</w:t>
            </w:r>
            <w:r w:rsidRPr="00C524AC">
              <w:rPr>
                <w:sz w:val="16"/>
                <w:szCs w:val="16"/>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60BBEB96" w14:textId="77777777" w:rsidR="0054030A" w:rsidRPr="00C524AC" w:rsidRDefault="0054030A" w:rsidP="0054030A">
            <w:pPr>
              <w:spacing w:after="0"/>
              <w:rPr>
                <w:lang w:eastAsia="zh-CN"/>
              </w:rPr>
            </w:pPr>
            <w:r w:rsidRPr="00C524AC">
              <w:rPr>
                <w:rFonts w:hint="eastAsia"/>
                <w:lang w:eastAsia="zh-CN"/>
              </w:rPr>
              <w:t>N</w:t>
            </w:r>
            <w:r w:rsidRPr="00C524AC">
              <w:rPr>
                <w:lang w:eastAsia="zh-CN"/>
              </w:rPr>
              <w:t xml:space="preserve">R; </w:t>
            </w:r>
            <w:r w:rsidRPr="00C524AC">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449D3ED" w14:textId="77777777" w:rsidR="0054030A" w:rsidRPr="00C524AC" w:rsidRDefault="0054030A" w:rsidP="0054030A">
            <w:pPr>
              <w:spacing w:after="0"/>
              <w:rPr>
                <w:lang w:eastAsia="zh-CN"/>
              </w:rPr>
            </w:pPr>
            <w:r w:rsidRPr="00F13983">
              <w:rPr>
                <w:rFonts w:eastAsia="Malgun Gothic" w:hint="eastAsia"/>
                <w:lang w:eastAsia="ko-KR"/>
              </w:rPr>
              <w:t>RAN#</w:t>
            </w:r>
            <w:r>
              <w:rPr>
                <w:rFonts w:eastAsia="Malgun Gothic"/>
                <w:lang w:eastAsia="ko-KR"/>
              </w:rPr>
              <w:t>NN+1</w:t>
            </w:r>
          </w:p>
        </w:tc>
        <w:tc>
          <w:tcPr>
            <w:tcW w:w="2101" w:type="dxa"/>
            <w:tcBorders>
              <w:top w:val="single" w:sz="4" w:space="0" w:color="auto"/>
              <w:left w:val="single" w:sz="4" w:space="0" w:color="auto"/>
              <w:bottom w:val="single" w:sz="4" w:space="0" w:color="auto"/>
              <w:right w:val="single" w:sz="4" w:space="0" w:color="auto"/>
            </w:tcBorders>
          </w:tcPr>
          <w:p w14:paraId="3F53FD4B" w14:textId="77777777" w:rsidR="0054030A" w:rsidRPr="00C524AC" w:rsidRDefault="0054030A" w:rsidP="0054030A">
            <w:pPr>
              <w:pStyle w:val="TAL"/>
              <w:ind w:right="-99"/>
              <w:rPr>
                <w:sz w:val="16"/>
                <w:szCs w:val="16"/>
                <w:lang w:eastAsia="zh-CN"/>
              </w:rPr>
            </w:pPr>
            <w:r w:rsidRPr="00C524AC">
              <w:rPr>
                <w:rFonts w:hint="eastAsia"/>
                <w:sz w:val="16"/>
                <w:szCs w:val="16"/>
                <w:lang w:eastAsia="zh-CN"/>
              </w:rPr>
              <w:t>C</w:t>
            </w:r>
            <w:r w:rsidRPr="00C524AC">
              <w:rPr>
                <w:sz w:val="16"/>
                <w:szCs w:val="16"/>
                <w:lang w:eastAsia="zh-CN"/>
              </w:rPr>
              <w:t>ore Part</w:t>
            </w:r>
          </w:p>
        </w:tc>
      </w:tr>
      <w:tr w:rsidR="0054030A" w:rsidRPr="00C524AC" w14:paraId="6575F3ED"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05736C78" w14:textId="77777777" w:rsidR="0054030A" w:rsidRPr="00C524AC" w:rsidRDefault="0054030A" w:rsidP="0054030A">
            <w:pPr>
              <w:pStyle w:val="TAL"/>
              <w:ind w:right="-99"/>
              <w:rPr>
                <w:sz w:val="16"/>
                <w:szCs w:val="16"/>
                <w:lang w:eastAsia="zh-CN"/>
              </w:rPr>
            </w:pPr>
            <w:r w:rsidRPr="00C524AC">
              <w:rPr>
                <w:rFonts w:hint="eastAsia"/>
                <w:sz w:val="16"/>
                <w:szCs w:val="16"/>
                <w:lang w:eastAsia="zh-CN"/>
              </w:rPr>
              <w:t>3</w:t>
            </w:r>
            <w:r w:rsidRPr="00C524AC">
              <w:rPr>
                <w:sz w:val="16"/>
                <w:szCs w:val="16"/>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3814DF9B" w14:textId="77777777" w:rsidR="0054030A" w:rsidRPr="00C524AC" w:rsidRDefault="0054030A" w:rsidP="0054030A">
            <w:pPr>
              <w:spacing w:after="0"/>
              <w:rPr>
                <w:lang w:eastAsia="zh-CN"/>
              </w:rPr>
            </w:pPr>
            <w:r w:rsidRPr="00C524AC">
              <w:rPr>
                <w:rFonts w:hint="eastAsia"/>
                <w:lang w:eastAsia="zh-CN"/>
              </w:rPr>
              <w:t>N</w:t>
            </w:r>
            <w:r w:rsidRPr="00C524AC">
              <w:rPr>
                <w:lang w:eastAsia="zh-CN"/>
              </w:rPr>
              <w:t xml:space="preserve">R; </w:t>
            </w:r>
            <w:r w:rsidRPr="00C524AC">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3D31700" w14:textId="77777777" w:rsidR="0054030A" w:rsidRPr="00C524AC" w:rsidRDefault="0054030A" w:rsidP="0054030A">
            <w:pPr>
              <w:spacing w:after="0"/>
              <w:rPr>
                <w:lang w:eastAsia="zh-CN"/>
              </w:rPr>
            </w:pPr>
            <w:r w:rsidRPr="00F13983">
              <w:rPr>
                <w:rFonts w:eastAsia="Malgun Gothic" w:hint="eastAsia"/>
                <w:lang w:eastAsia="ko-KR"/>
              </w:rPr>
              <w:t>RAN#</w:t>
            </w:r>
            <w:r>
              <w:rPr>
                <w:rFonts w:eastAsia="Malgun Gothic"/>
                <w:lang w:eastAsia="ko-KR"/>
              </w:rPr>
              <w:t>NN+3</w:t>
            </w:r>
          </w:p>
        </w:tc>
        <w:tc>
          <w:tcPr>
            <w:tcW w:w="2101" w:type="dxa"/>
            <w:tcBorders>
              <w:top w:val="single" w:sz="4" w:space="0" w:color="auto"/>
              <w:left w:val="single" w:sz="4" w:space="0" w:color="auto"/>
              <w:bottom w:val="single" w:sz="4" w:space="0" w:color="auto"/>
              <w:right w:val="single" w:sz="4" w:space="0" w:color="auto"/>
            </w:tcBorders>
          </w:tcPr>
          <w:p w14:paraId="24261EBD" w14:textId="77777777" w:rsidR="0054030A" w:rsidRPr="00C524AC" w:rsidRDefault="0054030A" w:rsidP="0054030A">
            <w:pPr>
              <w:pStyle w:val="TAL"/>
              <w:ind w:right="-99"/>
              <w:rPr>
                <w:sz w:val="16"/>
                <w:szCs w:val="16"/>
                <w:lang w:eastAsia="zh-CN"/>
              </w:rPr>
            </w:pPr>
            <w:r w:rsidRPr="00C524AC">
              <w:rPr>
                <w:sz w:val="16"/>
                <w:szCs w:val="16"/>
                <w:lang w:eastAsia="zh-CN"/>
              </w:rPr>
              <w:t>Performance Part</w:t>
            </w:r>
          </w:p>
        </w:tc>
      </w:tr>
      <w:tr w:rsidR="0054030A" w:rsidRPr="00C524AC" w14:paraId="1F8CDD92" w14:textId="77777777" w:rsidTr="002E4410">
        <w:trPr>
          <w:cantSplit/>
          <w:jc w:val="center"/>
        </w:trPr>
        <w:tc>
          <w:tcPr>
            <w:tcW w:w="1445" w:type="dxa"/>
            <w:tcBorders>
              <w:top w:val="single" w:sz="4" w:space="0" w:color="auto"/>
              <w:left w:val="single" w:sz="4" w:space="0" w:color="auto"/>
              <w:bottom w:val="single" w:sz="4" w:space="0" w:color="auto"/>
              <w:right w:val="single" w:sz="4" w:space="0" w:color="auto"/>
            </w:tcBorders>
          </w:tcPr>
          <w:p w14:paraId="791BBEEF" w14:textId="77777777" w:rsidR="0054030A" w:rsidRPr="00D45376" w:rsidRDefault="0054030A" w:rsidP="0054030A">
            <w:pPr>
              <w:pStyle w:val="TAL"/>
              <w:ind w:right="-99"/>
              <w:rPr>
                <w:rFonts w:eastAsia="Malgun Gothic"/>
                <w:sz w:val="16"/>
                <w:szCs w:val="16"/>
                <w:lang w:eastAsia="ko-KR"/>
              </w:rPr>
            </w:pPr>
            <w:r w:rsidRPr="00C524AC">
              <w:rPr>
                <w:sz w:val="16"/>
                <w:szCs w:val="16"/>
              </w:rPr>
              <w:t>38.101</w:t>
            </w:r>
            <w:r w:rsidRPr="00F13983">
              <w:rPr>
                <w:rFonts w:eastAsia="Malgun Gothic" w:hint="eastAsia"/>
                <w:sz w:val="16"/>
                <w:szCs w:val="16"/>
                <w:lang w:eastAsia="ko-KR"/>
              </w:rPr>
              <w:t>-4</w:t>
            </w:r>
          </w:p>
        </w:tc>
        <w:tc>
          <w:tcPr>
            <w:tcW w:w="4344" w:type="dxa"/>
            <w:tcBorders>
              <w:top w:val="single" w:sz="4" w:space="0" w:color="auto"/>
              <w:left w:val="single" w:sz="4" w:space="0" w:color="auto"/>
              <w:bottom w:val="single" w:sz="4" w:space="0" w:color="auto"/>
              <w:right w:val="single" w:sz="4" w:space="0" w:color="auto"/>
            </w:tcBorders>
          </w:tcPr>
          <w:p w14:paraId="3878CFFC" w14:textId="77777777" w:rsidR="0054030A" w:rsidRPr="00C524AC" w:rsidRDefault="0054030A" w:rsidP="0054030A">
            <w:pPr>
              <w:spacing w:after="0"/>
            </w:pPr>
            <w:r w:rsidRPr="00C524AC">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0DCFC573" w14:textId="77777777" w:rsidR="0054030A" w:rsidRPr="00D45376" w:rsidRDefault="0054030A" w:rsidP="0054030A">
            <w:pPr>
              <w:spacing w:after="0"/>
              <w:rPr>
                <w:rFonts w:ascii="Arial" w:eastAsia="Malgun Gothic" w:hAnsi="Arial" w:cs="Arial"/>
                <w:lang w:eastAsia="ko-KR"/>
              </w:rPr>
            </w:pPr>
            <w:r w:rsidRPr="00F13983">
              <w:rPr>
                <w:rFonts w:eastAsia="Malgun Gothic" w:hint="eastAsia"/>
                <w:lang w:eastAsia="ko-KR"/>
              </w:rPr>
              <w:t>RAN#</w:t>
            </w:r>
            <w:r>
              <w:rPr>
                <w:rFonts w:eastAsia="Malgun Gothic"/>
                <w:lang w:eastAsia="ko-KR"/>
              </w:rPr>
              <w:t>NN+3</w:t>
            </w:r>
          </w:p>
        </w:tc>
        <w:tc>
          <w:tcPr>
            <w:tcW w:w="2101" w:type="dxa"/>
            <w:tcBorders>
              <w:top w:val="single" w:sz="4" w:space="0" w:color="auto"/>
              <w:left w:val="single" w:sz="4" w:space="0" w:color="auto"/>
              <w:bottom w:val="single" w:sz="4" w:space="0" w:color="auto"/>
              <w:right w:val="single" w:sz="4" w:space="0" w:color="auto"/>
            </w:tcBorders>
          </w:tcPr>
          <w:p w14:paraId="76D68A84" w14:textId="77777777" w:rsidR="0054030A" w:rsidRPr="00C524AC" w:rsidRDefault="0054030A" w:rsidP="0054030A">
            <w:pPr>
              <w:spacing w:after="0"/>
              <w:rPr>
                <w:rFonts w:ascii="Arial" w:hAnsi="Arial" w:cs="Arial"/>
                <w:i/>
              </w:rPr>
            </w:pPr>
            <w:r w:rsidRPr="00C524AC">
              <w:rPr>
                <w:rFonts w:ascii="Arial" w:hAnsi="Arial" w:cs="Arial"/>
                <w:sz w:val="16"/>
                <w:szCs w:val="16"/>
              </w:rPr>
              <w:t>Performance Part</w:t>
            </w:r>
          </w:p>
        </w:tc>
      </w:tr>
      <w:tr w:rsidR="0054030A" w:rsidRPr="00251D80" w14:paraId="3E07DEE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1CE800" w14:textId="77777777" w:rsidR="0054030A" w:rsidRPr="00251D80" w:rsidRDefault="0054030A" w:rsidP="0054030A">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1FD5085" w14:textId="77777777" w:rsidR="0054030A" w:rsidRPr="00251D80" w:rsidRDefault="0054030A" w:rsidP="0054030A">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E06D65C" w14:textId="77777777" w:rsidR="0054030A" w:rsidRPr="00251D80" w:rsidRDefault="0054030A" w:rsidP="0054030A">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575A4B4E" w14:textId="77777777" w:rsidR="0054030A" w:rsidRPr="00251D80" w:rsidRDefault="0054030A" w:rsidP="0054030A">
            <w:pPr>
              <w:spacing w:after="0"/>
              <w:rPr>
                <w:i/>
              </w:rPr>
            </w:pPr>
          </w:p>
        </w:tc>
      </w:tr>
      <w:tr w:rsidR="0054030A" w:rsidRPr="00251D80" w14:paraId="2FBC0A8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FF2F84" w14:textId="77777777" w:rsidR="0054030A" w:rsidRPr="00251D80" w:rsidRDefault="0054030A" w:rsidP="0054030A">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ECEAE80" w14:textId="77777777" w:rsidR="0054030A" w:rsidRPr="00251D80" w:rsidRDefault="0054030A" w:rsidP="0054030A">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A092C48" w14:textId="77777777" w:rsidR="0054030A" w:rsidRPr="00251D80" w:rsidRDefault="0054030A" w:rsidP="0054030A">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5CF4A072" w14:textId="77777777" w:rsidR="0054030A" w:rsidRDefault="0054030A" w:rsidP="0054030A">
            <w:pPr>
              <w:spacing w:after="0"/>
              <w:rPr>
                <w:i/>
              </w:rPr>
            </w:pPr>
          </w:p>
        </w:tc>
      </w:tr>
      <w:tr w:rsidR="0054030A" w:rsidRPr="00251D80" w14:paraId="37AD591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ECEA6E" w14:textId="77777777" w:rsidR="0054030A" w:rsidRPr="00251D80" w:rsidRDefault="0054030A" w:rsidP="0054030A">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EA74CC" w14:textId="77777777" w:rsidR="0054030A" w:rsidRPr="00251D80" w:rsidRDefault="0054030A" w:rsidP="0054030A">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F8F9318" w14:textId="77777777" w:rsidR="0054030A" w:rsidRPr="00251D80" w:rsidRDefault="0054030A" w:rsidP="0054030A">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420AE985" w14:textId="77777777" w:rsidR="0054030A" w:rsidRDefault="0054030A" w:rsidP="0054030A">
            <w:pPr>
              <w:spacing w:after="0"/>
              <w:rPr>
                <w:i/>
              </w:rPr>
            </w:pPr>
          </w:p>
        </w:tc>
      </w:tr>
      <w:tr w:rsidR="0054030A" w:rsidRPr="00251D80" w14:paraId="5335581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3F0BDE" w14:textId="77777777" w:rsidR="0054030A" w:rsidRPr="00251D80" w:rsidRDefault="0054030A" w:rsidP="0054030A">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5DB6EE95" w14:textId="77777777" w:rsidR="0054030A" w:rsidRPr="00251D80" w:rsidRDefault="0054030A" w:rsidP="0054030A">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DEBA70A" w14:textId="77777777" w:rsidR="0054030A" w:rsidRPr="00251D80" w:rsidRDefault="0054030A" w:rsidP="0054030A">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64740D76" w14:textId="77777777" w:rsidR="0054030A" w:rsidRDefault="0054030A" w:rsidP="0054030A">
            <w:pPr>
              <w:spacing w:after="0"/>
              <w:rPr>
                <w:i/>
              </w:rPr>
            </w:pPr>
          </w:p>
        </w:tc>
      </w:tr>
    </w:tbl>
    <w:p w14:paraId="408207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770724B" w14:textId="77777777" w:rsidR="0076388B" w:rsidRDefault="0076388B" w:rsidP="00C4305E"/>
    <w:p w14:paraId="0FDD98C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433A51CC" w14:textId="77777777" w:rsidR="000B344D" w:rsidRDefault="000B344D" w:rsidP="000B344D">
      <w:pPr>
        <w:spacing w:after="0"/>
        <w:ind w:left="1134" w:right="-99"/>
        <w:rPr>
          <w:lang w:eastAsia="ko-KR"/>
        </w:rPr>
      </w:pPr>
      <w:r w:rsidRPr="005C4D05">
        <w:rPr>
          <w:rFonts w:hint="eastAsia"/>
          <w:b/>
          <w:bCs/>
          <w:color w:val="0000FF"/>
        </w:rPr>
        <w:t>Name:</w:t>
      </w:r>
      <w:r w:rsidRPr="00201069">
        <w:rPr>
          <w:rFonts w:eastAsia="Malgun Gothic" w:hint="eastAsia"/>
          <w:lang w:eastAsia="ko-KR"/>
        </w:rPr>
        <w:t xml:space="preserve"> </w:t>
      </w:r>
      <w:r>
        <w:rPr>
          <w:rFonts w:eastAsia="Malgun Gothic" w:hint="eastAsia"/>
          <w:lang w:eastAsia="ko-KR"/>
        </w:rPr>
        <w:tab/>
      </w:r>
      <w:r w:rsidRPr="007C006E">
        <w:rPr>
          <w:rFonts w:eastAsia="Malgun Gothic"/>
          <w:lang w:eastAsia="ko-KR"/>
        </w:rPr>
        <w:t xml:space="preserve"> </w:t>
      </w:r>
      <w:r>
        <w:rPr>
          <w:rFonts w:eastAsia="Malgun Gothic"/>
          <w:lang w:eastAsia="ko-KR"/>
        </w:rPr>
        <w:t>Jedrzej Stanczak</w:t>
      </w:r>
    </w:p>
    <w:p w14:paraId="2F60DA99" w14:textId="77777777" w:rsidR="000B344D" w:rsidRDefault="000B344D" w:rsidP="000B344D">
      <w:pPr>
        <w:spacing w:after="0"/>
        <w:ind w:left="1134" w:right="-99"/>
        <w:rPr>
          <w:rFonts w:eastAsia="Malgun Gothic"/>
          <w:lang w:eastAsia="ko-KR"/>
        </w:rPr>
      </w:pPr>
      <w:r>
        <w:rPr>
          <w:b/>
          <w:bCs/>
          <w:color w:val="0000FF"/>
        </w:rPr>
        <w:t>Company:</w:t>
      </w:r>
      <w:r>
        <w:rPr>
          <w:b/>
          <w:bCs/>
          <w:color w:val="0000FF"/>
        </w:rPr>
        <w:tab/>
        <w:t xml:space="preserve"> </w:t>
      </w:r>
      <w:r>
        <w:rPr>
          <w:bCs/>
        </w:rPr>
        <w:t>Nokia</w:t>
      </w:r>
    </w:p>
    <w:p w14:paraId="31AEF11B" w14:textId="77777777" w:rsidR="000B344D" w:rsidRDefault="000B344D" w:rsidP="000B344D">
      <w:pPr>
        <w:spacing w:after="0"/>
        <w:ind w:left="1134" w:right="-99"/>
        <w:rPr>
          <w:bCs/>
        </w:rPr>
      </w:pPr>
      <w:r>
        <w:rPr>
          <w:b/>
          <w:bCs/>
          <w:color w:val="0000FF"/>
        </w:rPr>
        <w:t>Email:</w:t>
      </w:r>
      <w:r>
        <w:rPr>
          <w:b/>
          <w:bCs/>
          <w:color w:val="0000FF"/>
        </w:rPr>
        <w:tab/>
      </w:r>
      <w:r w:rsidRPr="00EA1835">
        <w:rPr>
          <w:bCs/>
          <w:color w:val="0000FF"/>
        </w:rPr>
        <w:t xml:space="preserve"> </w:t>
      </w:r>
      <w:r>
        <w:rPr>
          <w:bCs/>
        </w:rPr>
        <w:t>jedrzej.stanczak@nokia.com</w:t>
      </w:r>
    </w:p>
    <w:p w14:paraId="1F646444" w14:textId="77777777" w:rsidR="000B344D" w:rsidRPr="00EA1835" w:rsidRDefault="000B344D" w:rsidP="000B344D">
      <w:pPr>
        <w:spacing w:after="0"/>
        <w:ind w:left="1134" w:right="-99"/>
        <w:rPr>
          <w:rFonts w:eastAsia="Malgun Gothic"/>
          <w:bCs/>
          <w:color w:val="0000FF"/>
          <w:lang w:eastAsia="ko-KR"/>
        </w:rPr>
      </w:pPr>
    </w:p>
    <w:p w14:paraId="696734CE" w14:textId="77777777" w:rsidR="008A76FD" w:rsidRDefault="00174617" w:rsidP="00C4305E">
      <w:pPr>
        <w:pStyle w:val="Heading2"/>
        <w:spacing w:before="0"/>
      </w:pPr>
      <w:r>
        <w:t>7</w:t>
      </w:r>
      <w:r w:rsidR="009870A7">
        <w:tab/>
      </w:r>
      <w:r w:rsidR="008A76FD">
        <w:t>Work item leadership</w:t>
      </w:r>
    </w:p>
    <w:p w14:paraId="3761B434" w14:textId="77777777" w:rsidR="000B344D" w:rsidRPr="0002333A" w:rsidRDefault="000B344D" w:rsidP="000B344D">
      <w:pPr>
        <w:spacing w:after="0"/>
        <w:ind w:left="1134" w:right="-96"/>
        <w:rPr>
          <w:rFonts w:eastAsia="Malgun Gothic"/>
          <w:color w:val="000000"/>
          <w:lang w:eastAsia="ko-KR"/>
        </w:rPr>
      </w:pPr>
      <w:r w:rsidRPr="0002333A">
        <w:rPr>
          <w:rFonts w:eastAsia="Malgun Gothic" w:hint="eastAsia"/>
          <w:color w:val="000000"/>
          <w:lang w:eastAsia="ko-KR"/>
        </w:rPr>
        <w:t xml:space="preserve">Primary: </w:t>
      </w:r>
      <w:r w:rsidRPr="0002333A">
        <w:rPr>
          <w:color w:val="000000"/>
        </w:rPr>
        <w:t>RAN</w:t>
      </w:r>
      <w:r w:rsidRPr="0002333A">
        <w:rPr>
          <w:color w:val="000000"/>
          <w:lang w:eastAsia="ko-KR"/>
        </w:rPr>
        <w:t xml:space="preserve"> </w:t>
      </w:r>
      <w:r w:rsidRPr="0002333A">
        <w:rPr>
          <w:color w:val="000000"/>
        </w:rPr>
        <w:t>WG</w:t>
      </w:r>
      <w:r>
        <w:rPr>
          <w:color w:val="000000"/>
        </w:rPr>
        <w:t>2</w:t>
      </w:r>
    </w:p>
    <w:p w14:paraId="3A4B01E9" w14:textId="77777777" w:rsidR="000B344D" w:rsidRDefault="000B344D" w:rsidP="000B344D">
      <w:pPr>
        <w:spacing w:after="0"/>
        <w:ind w:left="1134" w:right="-96"/>
        <w:rPr>
          <w:color w:val="000000"/>
          <w:lang w:eastAsia="ko-KR"/>
        </w:rPr>
      </w:pPr>
      <w:r w:rsidRPr="0002333A">
        <w:rPr>
          <w:rFonts w:eastAsia="Malgun Gothic" w:hint="eastAsia"/>
          <w:color w:val="000000"/>
          <w:lang w:eastAsia="ko-KR"/>
        </w:rPr>
        <w:t xml:space="preserve">Secondary: </w:t>
      </w:r>
      <w:r w:rsidRPr="0002333A">
        <w:rPr>
          <w:color w:val="000000"/>
          <w:lang w:eastAsia="ko-KR"/>
        </w:rPr>
        <w:t>RAN WG</w:t>
      </w:r>
      <w:bookmarkStart w:id="2" w:name="_Hlk516787781"/>
      <w:r>
        <w:rPr>
          <w:color w:val="000000"/>
          <w:lang w:eastAsia="ko-KR"/>
        </w:rPr>
        <w:t>1</w:t>
      </w:r>
      <w:r w:rsidRPr="0002333A">
        <w:rPr>
          <w:color w:val="000000"/>
          <w:lang w:eastAsia="ko-KR"/>
        </w:rPr>
        <w:t xml:space="preserve">, </w:t>
      </w:r>
      <w:bookmarkEnd w:id="2"/>
      <w:r w:rsidRPr="0002333A">
        <w:rPr>
          <w:color w:val="000000"/>
          <w:lang w:eastAsia="ko-KR"/>
        </w:rPr>
        <w:t>RAN WG4</w:t>
      </w:r>
      <w:r>
        <w:rPr>
          <w:color w:val="000000"/>
          <w:lang w:eastAsia="ko-KR"/>
        </w:rPr>
        <w:t>, RAN WG3</w:t>
      </w:r>
    </w:p>
    <w:p w14:paraId="6A952B5F" w14:textId="77777777" w:rsidR="00557B2E" w:rsidRPr="00557B2E" w:rsidRDefault="00557B2E" w:rsidP="009870A7">
      <w:pPr>
        <w:spacing w:after="0"/>
        <w:ind w:left="1134" w:right="-96"/>
      </w:pPr>
    </w:p>
    <w:p w14:paraId="77ADD2A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276FCCD"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09CD1DD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1CFF7583" w14:textId="77777777" w:rsidR="008A76FD" w:rsidRDefault="00872B3B" w:rsidP="00BA3A53">
      <w:pPr>
        <w:pStyle w:val="Heading2"/>
        <w:spacing w:before="0"/>
      </w:pPr>
      <w:r>
        <w:t>9</w:t>
      </w:r>
      <w:r w:rsidR="009870A7">
        <w:tab/>
      </w:r>
      <w:r w:rsidR="008A76FD">
        <w:t xml:space="preserve">Supporting </w:t>
      </w:r>
      <w:r w:rsidR="00C57C50">
        <w:t>Individual Members</w:t>
      </w:r>
    </w:p>
    <w:p w14:paraId="0F4BEE5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23731CB" w14:textId="77777777" w:rsidTr="007D03D2">
        <w:trPr>
          <w:jc w:val="center"/>
        </w:trPr>
        <w:tc>
          <w:tcPr>
            <w:tcW w:w="0" w:type="auto"/>
            <w:shd w:val="clear" w:color="auto" w:fill="E0E0E0"/>
          </w:tcPr>
          <w:p w14:paraId="6F0371F2" w14:textId="77777777" w:rsidR="00557B2E" w:rsidRDefault="00557B2E" w:rsidP="001C5C86">
            <w:pPr>
              <w:pStyle w:val="TAH"/>
            </w:pPr>
            <w:r>
              <w:t>Supporting IM name</w:t>
            </w:r>
          </w:p>
        </w:tc>
      </w:tr>
      <w:tr w:rsidR="00557B2E" w14:paraId="66925D13" w14:textId="77777777" w:rsidTr="007D03D2">
        <w:trPr>
          <w:jc w:val="center"/>
        </w:trPr>
        <w:tc>
          <w:tcPr>
            <w:tcW w:w="0" w:type="auto"/>
            <w:shd w:val="clear" w:color="auto" w:fill="auto"/>
          </w:tcPr>
          <w:p w14:paraId="4A7E33B4" w14:textId="77777777" w:rsidR="00557B2E" w:rsidRDefault="000B344D" w:rsidP="001C5C86">
            <w:pPr>
              <w:pStyle w:val="TAL"/>
            </w:pPr>
            <w:r>
              <w:t>Nokia</w:t>
            </w:r>
          </w:p>
        </w:tc>
      </w:tr>
      <w:tr w:rsidR="0048267C" w14:paraId="42D3AC0B" w14:textId="77777777" w:rsidTr="007D03D2">
        <w:trPr>
          <w:jc w:val="center"/>
        </w:trPr>
        <w:tc>
          <w:tcPr>
            <w:tcW w:w="0" w:type="auto"/>
            <w:shd w:val="clear" w:color="auto" w:fill="auto"/>
          </w:tcPr>
          <w:p w14:paraId="18099632" w14:textId="77777777" w:rsidR="0048267C" w:rsidRDefault="000B344D" w:rsidP="001C5C86">
            <w:pPr>
              <w:pStyle w:val="TAL"/>
            </w:pPr>
            <w:r>
              <w:t>Nokia Shanghai Bell</w:t>
            </w:r>
          </w:p>
        </w:tc>
      </w:tr>
      <w:tr w:rsidR="0048267C" w14:paraId="28DDADE4" w14:textId="77777777" w:rsidTr="007D03D2">
        <w:trPr>
          <w:jc w:val="center"/>
        </w:trPr>
        <w:tc>
          <w:tcPr>
            <w:tcW w:w="0" w:type="auto"/>
            <w:shd w:val="clear" w:color="auto" w:fill="auto"/>
          </w:tcPr>
          <w:p w14:paraId="4D7BFE75" w14:textId="77777777" w:rsidR="0048267C" w:rsidRDefault="0048267C" w:rsidP="001C5C86">
            <w:pPr>
              <w:pStyle w:val="TAL"/>
            </w:pPr>
          </w:p>
        </w:tc>
      </w:tr>
      <w:tr w:rsidR="0048267C" w14:paraId="43294DE0" w14:textId="77777777" w:rsidTr="007D03D2">
        <w:trPr>
          <w:jc w:val="center"/>
        </w:trPr>
        <w:tc>
          <w:tcPr>
            <w:tcW w:w="0" w:type="auto"/>
            <w:shd w:val="clear" w:color="auto" w:fill="auto"/>
          </w:tcPr>
          <w:p w14:paraId="5B64C012" w14:textId="77777777" w:rsidR="0048267C" w:rsidRDefault="0048267C" w:rsidP="001C5C86">
            <w:pPr>
              <w:pStyle w:val="TAL"/>
            </w:pPr>
          </w:p>
        </w:tc>
      </w:tr>
      <w:tr w:rsidR="00025316" w14:paraId="0D8467DA" w14:textId="77777777" w:rsidTr="007D03D2">
        <w:trPr>
          <w:jc w:val="center"/>
        </w:trPr>
        <w:tc>
          <w:tcPr>
            <w:tcW w:w="0" w:type="auto"/>
            <w:shd w:val="clear" w:color="auto" w:fill="auto"/>
          </w:tcPr>
          <w:p w14:paraId="229D7453" w14:textId="77777777" w:rsidR="00025316" w:rsidRDefault="00025316" w:rsidP="001C5C86">
            <w:pPr>
              <w:pStyle w:val="TAL"/>
            </w:pPr>
          </w:p>
        </w:tc>
      </w:tr>
      <w:tr w:rsidR="00025316" w14:paraId="6BF78444" w14:textId="77777777" w:rsidTr="007D03D2">
        <w:trPr>
          <w:jc w:val="center"/>
        </w:trPr>
        <w:tc>
          <w:tcPr>
            <w:tcW w:w="0" w:type="auto"/>
            <w:shd w:val="clear" w:color="auto" w:fill="auto"/>
          </w:tcPr>
          <w:p w14:paraId="2B90C58D" w14:textId="77777777" w:rsidR="00025316" w:rsidRDefault="00025316" w:rsidP="001C5C86">
            <w:pPr>
              <w:pStyle w:val="TAL"/>
            </w:pPr>
          </w:p>
        </w:tc>
      </w:tr>
    </w:tbl>
    <w:p w14:paraId="119A20F0" w14:textId="77777777" w:rsidR="00067741" w:rsidRDefault="00067741" w:rsidP="00067741"/>
    <w:p w14:paraId="60EE50F5"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2CCC4" w14:textId="77777777" w:rsidR="001148DD" w:rsidRDefault="001148DD">
      <w:r>
        <w:separator/>
      </w:r>
    </w:p>
  </w:endnote>
  <w:endnote w:type="continuationSeparator" w:id="0">
    <w:p w14:paraId="3BD40AE7" w14:textId="77777777" w:rsidR="001148DD" w:rsidRDefault="001148DD">
      <w:r>
        <w:continuationSeparator/>
      </w:r>
    </w:p>
  </w:endnote>
  <w:endnote w:type="continuationNotice" w:id="1">
    <w:p w14:paraId="02B6503B" w14:textId="77777777" w:rsidR="001148DD" w:rsidRDefault="00114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Ÿà–¾’©"/>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87624" w14:textId="77777777" w:rsidR="001148DD" w:rsidRDefault="001148DD">
      <w:r>
        <w:separator/>
      </w:r>
    </w:p>
  </w:footnote>
  <w:footnote w:type="continuationSeparator" w:id="0">
    <w:p w14:paraId="4E52CB3B" w14:textId="77777777" w:rsidR="001148DD" w:rsidRDefault="001148DD">
      <w:r>
        <w:continuationSeparator/>
      </w:r>
    </w:p>
  </w:footnote>
  <w:footnote w:type="continuationNotice" w:id="1">
    <w:p w14:paraId="3E1C1F3B" w14:textId="77777777" w:rsidR="001148DD" w:rsidRDefault="001148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700B9"/>
    <w:multiLevelType w:val="hybridMultilevel"/>
    <w:tmpl w:val="CF8A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8FC065F"/>
    <w:multiLevelType w:val="hybridMultilevel"/>
    <w:tmpl w:val="10CA76A6"/>
    <w:lvl w:ilvl="0" w:tplc="040B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B3844D7"/>
    <w:multiLevelType w:val="hybridMultilevel"/>
    <w:tmpl w:val="77BCF0C8"/>
    <w:lvl w:ilvl="0" w:tplc="040B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B8112DD"/>
    <w:multiLevelType w:val="hybridMultilevel"/>
    <w:tmpl w:val="A5309266"/>
    <w:lvl w:ilvl="0" w:tplc="5A0AAB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BD4E85"/>
    <w:multiLevelType w:val="hybridMultilevel"/>
    <w:tmpl w:val="E98AFFA6"/>
    <w:lvl w:ilvl="0" w:tplc="5A0AAB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7FDD25E0"/>
    <w:multiLevelType w:val="hybridMultilevel"/>
    <w:tmpl w:val="E3AE4F6C"/>
    <w:lvl w:ilvl="0" w:tplc="13A88F1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4"/>
  </w:num>
  <w:num w:numId="4">
    <w:abstractNumId w:val="3"/>
  </w:num>
  <w:num w:numId="5">
    <w:abstractNumId w:val="11"/>
  </w:num>
  <w:num w:numId="6">
    <w:abstractNumId w:val="9"/>
  </w:num>
  <w:num w:numId="7">
    <w:abstractNumId w:val="2"/>
  </w:num>
  <w:num w:numId="8">
    <w:abstractNumId w:val="1"/>
  </w:num>
  <w:num w:numId="9">
    <w:abstractNumId w:val="10"/>
  </w:num>
  <w:num w:numId="10">
    <w:abstractNumId w:val="6"/>
  </w:num>
  <w:num w:numId="11">
    <w:abstractNumId w:val="5"/>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982"/>
    <w:rsid w:val="00003B9A"/>
    <w:rsid w:val="00005474"/>
    <w:rsid w:val="00006EF7"/>
    <w:rsid w:val="00010AD5"/>
    <w:rsid w:val="00011074"/>
    <w:rsid w:val="0001220A"/>
    <w:rsid w:val="000132D1"/>
    <w:rsid w:val="000205C5"/>
    <w:rsid w:val="00021882"/>
    <w:rsid w:val="00025316"/>
    <w:rsid w:val="00032225"/>
    <w:rsid w:val="00033277"/>
    <w:rsid w:val="00037C06"/>
    <w:rsid w:val="0004450B"/>
    <w:rsid w:val="00044DAE"/>
    <w:rsid w:val="000458E9"/>
    <w:rsid w:val="00052BF8"/>
    <w:rsid w:val="00057116"/>
    <w:rsid w:val="00057184"/>
    <w:rsid w:val="00062D4A"/>
    <w:rsid w:val="00064CB2"/>
    <w:rsid w:val="00064D1E"/>
    <w:rsid w:val="00066954"/>
    <w:rsid w:val="00067741"/>
    <w:rsid w:val="000701F5"/>
    <w:rsid w:val="00072A56"/>
    <w:rsid w:val="00075FF4"/>
    <w:rsid w:val="00081EBE"/>
    <w:rsid w:val="00082CCB"/>
    <w:rsid w:val="000A3125"/>
    <w:rsid w:val="000A6FEA"/>
    <w:rsid w:val="000B0519"/>
    <w:rsid w:val="000B0EAB"/>
    <w:rsid w:val="000B0F93"/>
    <w:rsid w:val="000B1ABD"/>
    <w:rsid w:val="000B344D"/>
    <w:rsid w:val="000B61FD"/>
    <w:rsid w:val="000C0BF7"/>
    <w:rsid w:val="000C5FE3"/>
    <w:rsid w:val="000D055B"/>
    <w:rsid w:val="000D122A"/>
    <w:rsid w:val="000E3700"/>
    <w:rsid w:val="000E55AD"/>
    <w:rsid w:val="000E630D"/>
    <w:rsid w:val="001001BD"/>
    <w:rsid w:val="00102222"/>
    <w:rsid w:val="00113815"/>
    <w:rsid w:val="001148DD"/>
    <w:rsid w:val="00120541"/>
    <w:rsid w:val="001211F3"/>
    <w:rsid w:val="00127B5D"/>
    <w:rsid w:val="00133FA1"/>
    <w:rsid w:val="00134086"/>
    <w:rsid w:val="00134EF1"/>
    <w:rsid w:val="00144FA5"/>
    <w:rsid w:val="001516BC"/>
    <w:rsid w:val="00160C37"/>
    <w:rsid w:val="00171925"/>
    <w:rsid w:val="00173998"/>
    <w:rsid w:val="00174617"/>
    <w:rsid w:val="001759A7"/>
    <w:rsid w:val="001808F9"/>
    <w:rsid w:val="00194753"/>
    <w:rsid w:val="00196CD3"/>
    <w:rsid w:val="00197DFE"/>
    <w:rsid w:val="001A413A"/>
    <w:rsid w:val="001A4192"/>
    <w:rsid w:val="001B2388"/>
    <w:rsid w:val="001B65FC"/>
    <w:rsid w:val="001C08C2"/>
    <w:rsid w:val="001C235C"/>
    <w:rsid w:val="001C3A53"/>
    <w:rsid w:val="001C5560"/>
    <w:rsid w:val="001C5C86"/>
    <w:rsid w:val="001C69C9"/>
    <w:rsid w:val="001C718D"/>
    <w:rsid w:val="001C71CE"/>
    <w:rsid w:val="001E05C7"/>
    <w:rsid w:val="001E14C4"/>
    <w:rsid w:val="001E7BE9"/>
    <w:rsid w:val="001F7EB4"/>
    <w:rsid w:val="002000C2"/>
    <w:rsid w:val="00205F25"/>
    <w:rsid w:val="00221B1E"/>
    <w:rsid w:val="00227BC9"/>
    <w:rsid w:val="002324E6"/>
    <w:rsid w:val="00240DCD"/>
    <w:rsid w:val="0024786B"/>
    <w:rsid w:val="00250C35"/>
    <w:rsid w:val="00251D80"/>
    <w:rsid w:val="00252407"/>
    <w:rsid w:val="00254FB5"/>
    <w:rsid w:val="00256447"/>
    <w:rsid w:val="00262E83"/>
    <w:rsid w:val="002640E5"/>
    <w:rsid w:val="0026436F"/>
    <w:rsid w:val="0026606E"/>
    <w:rsid w:val="0026686F"/>
    <w:rsid w:val="002707E7"/>
    <w:rsid w:val="00276403"/>
    <w:rsid w:val="00297C12"/>
    <w:rsid w:val="002A7E28"/>
    <w:rsid w:val="002B581E"/>
    <w:rsid w:val="002C1960"/>
    <w:rsid w:val="002C1A47"/>
    <w:rsid w:val="002C1C50"/>
    <w:rsid w:val="002D2B53"/>
    <w:rsid w:val="002E4410"/>
    <w:rsid w:val="002E6A7D"/>
    <w:rsid w:val="002E7A9E"/>
    <w:rsid w:val="002F3C41"/>
    <w:rsid w:val="002F6C5C"/>
    <w:rsid w:val="002F70FF"/>
    <w:rsid w:val="002F7DBD"/>
    <w:rsid w:val="0030045C"/>
    <w:rsid w:val="0030670B"/>
    <w:rsid w:val="00320125"/>
    <w:rsid w:val="003205AD"/>
    <w:rsid w:val="0033027D"/>
    <w:rsid w:val="00335FB2"/>
    <w:rsid w:val="00344158"/>
    <w:rsid w:val="00347B74"/>
    <w:rsid w:val="0035058D"/>
    <w:rsid w:val="003558A3"/>
    <w:rsid w:val="00355CB6"/>
    <w:rsid w:val="0036093A"/>
    <w:rsid w:val="00364223"/>
    <w:rsid w:val="00366257"/>
    <w:rsid w:val="003709B1"/>
    <w:rsid w:val="003723F3"/>
    <w:rsid w:val="0037703E"/>
    <w:rsid w:val="0038516D"/>
    <w:rsid w:val="003869D7"/>
    <w:rsid w:val="00397B4F"/>
    <w:rsid w:val="003A08AA"/>
    <w:rsid w:val="003A1EB0"/>
    <w:rsid w:val="003B3A93"/>
    <w:rsid w:val="003C0F14"/>
    <w:rsid w:val="003C2DA6"/>
    <w:rsid w:val="003C53E6"/>
    <w:rsid w:val="003C6DA6"/>
    <w:rsid w:val="003C7FC7"/>
    <w:rsid w:val="003D021E"/>
    <w:rsid w:val="003D2781"/>
    <w:rsid w:val="003D6047"/>
    <w:rsid w:val="003D62A9"/>
    <w:rsid w:val="003D7899"/>
    <w:rsid w:val="003E633C"/>
    <w:rsid w:val="003F04C7"/>
    <w:rsid w:val="003F268E"/>
    <w:rsid w:val="003F7142"/>
    <w:rsid w:val="003F7B3D"/>
    <w:rsid w:val="0040084D"/>
    <w:rsid w:val="0040240E"/>
    <w:rsid w:val="00404EFB"/>
    <w:rsid w:val="00405BDA"/>
    <w:rsid w:val="00411698"/>
    <w:rsid w:val="00412CD2"/>
    <w:rsid w:val="00414164"/>
    <w:rsid w:val="0041789B"/>
    <w:rsid w:val="004260A5"/>
    <w:rsid w:val="0043223D"/>
    <w:rsid w:val="00432283"/>
    <w:rsid w:val="0043745F"/>
    <w:rsid w:val="00437F58"/>
    <w:rsid w:val="0044029F"/>
    <w:rsid w:val="00440BC9"/>
    <w:rsid w:val="00444EF5"/>
    <w:rsid w:val="00454609"/>
    <w:rsid w:val="00455DE4"/>
    <w:rsid w:val="00462ABA"/>
    <w:rsid w:val="00462C85"/>
    <w:rsid w:val="0047039A"/>
    <w:rsid w:val="004729FB"/>
    <w:rsid w:val="0047667A"/>
    <w:rsid w:val="0048267C"/>
    <w:rsid w:val="004876B9"/>
    <w:rsid w:val="00493A79"/>
    <w:rsid w:val="00495840"/>
    <w:rsid w:val="004964B0"/>
    <w:rsid w:val="004A40BE"/>
    <w:rsid w:val="004A6A60"/>
    <w:rsid w:val="004C0726"/>
    <w:rsid w:val="004C3AB8"/>
    <w:rsid w:val="004C594F"/>
    <w:rsid w:val="004C634D"/>
    <w:rsid w:val="004D24B9"/>
    <w:rsid w:val="004D76C4"/>
    <w:rsid w:val="004E2CE2"/>
    <w:rsid w:val="004E5172"/>
    <w:rsid w:val="004E6F8A"/>
    <w:rsid w:val="004E76F2"/>
    <w:rsid w:val="004F24CE"/>
    <w:rsid w:val="00501091"/>
    <w:rsid w:val="00502CD2"/>
    <w:rsid w:val="00504E33"/>
    <w:rsid w:val="00515DBC"/>
    <w:rsid w:val="00516E89"/>
    <w:rsid w:val="005251B0"/>
    <w:rsid w:val="0052755E"/>
    <w:rsid w:val="00533B3F"/>
    <w:rsid w:val="0054030A"/>
    <w:rsid w:val="00551792"/>
    <w:rsid w:val="0055216E"/>
    <w:rsid w:val="00552C2C"/>
    <w:rsid w:val="005555B7"/>
    <w:rsid w:val="005562A8"/>
    <w:rsid w:val="005573BB"/>
    <w:rsid w:val="00557B2E"/>
    <w:rsid w:val="00561267"/>
    <w:rsid w:val="00565568"/>
    <w:rsid w:val="00571E3F"/>
    <w:rsid w:val="00574059"/>
    <w:rsid w:val="005759F7"/>
    <w:rsid w:val="00576DD5"/>
    <w:rsid w:val="00586951"/>
    <w:rsid w:val="00590087"/>
    <w:rsid w:val="00591D98"/>
    <w:rsid w:val="005966F2"/>
    <w:rsid w:val="005A032D"/>
    <w:rsid w:val="005C29F7"/>
    <w:rsid w:val="005C4E19"/>
    <w:rsid w:val="005C4F58"/>
    <w:rsid w:val="005C5E8D"/>
    <w:rsid w:val="005C78F2"/>
    <w:rsid w:val="005D057C"/>
    <w:rsid w:val="005D2EF1"/>
    <w:rsid w:val="005D3D75"/>
    <w:rsid w:val="005D3FEC"/>
    <w:rsid w:val="005D44BE"/>
    <w:rsid w:val="005D6A92"/>
    <w:rsid w:val="005E088B"/>
    <w:rsid w:val="005E481C"/>
    <w:rsid w:val="00611457"/>
    <w:rsid w:val="00611EC4"/>
    <w:rsid w:val="00612542"/>
    <w:rsid w:val="006146D2"/>
    <w:rsid w:val="0061574B"/>
    <w:rsid w:val="00616B2A"/>
    <w:rsid w:val="00620B3F"/>
    <w:rsid w:val="00622F89"/>
    <w:rsid w:val="006239E7"/>
    <w:rsid w:val="006254C4"/>
    <w:rsid w:val="006323BE"/>
    <w:rsid w:val="00634298"/>
    <w:rsid w:val="006418C6"/>
    <w:rsid w:val="00641ED8"/>
    <w:rsid w:val="00642866"/>
    <w:rsid w:val="00654893"/>
    <w:rsid w:val="00661A0C"/>
    <w:rsid w:val="006633A4"/>
    <w:rsid w:val="0066353C"/>
    <w:rsid w:val="00664CBE"/>
    <w:rsid w:val="00667DD2"/>
    <w:rsid w:val="00671BBB"/>
    <w:rsid w:val="00682237"/>
    <w:rsid w:val="0069347B"/>
    <w:rsid w:val="006A0EF8"/>
    <w:rsid w:val="006A196E"/>
    <w:rsid w:val="006A45BA"/>
    <w:rsid w:val="006B17DC"/>
    <w:rsid w:val="006B4280"/>
    <w:rsid w:val="006B4B1C"/>
    <w:rsid w:val="006B6EAA"/>
    <w:rsid w:val="006C22F6"/>
    <w:rsid w:val="006C4991"/>
    <w:rsid w:val="006D7DE3"/>
    <w:rsid w:val="006E0F19"/>
    <w:rsid w:val="006E1FDA"/>
    <w:rsid w:val="006E5E87"/>
    <w:rsid w:val="006E71A7"/>
    <w:rsid w:val="006F2155"/>
    <w:rsid w:val="00701626"/>
    <w:rsid w:val="00703417"/>
    <w:rsid w:val="00706A1A"/>
    <w:rsid w:val="00707673"/>
    <w:rsid w:val="007104B7"/>
    <w:rsid w:val="00714FEE"/>
    <w:rsid w:val="007162BE"/>
    <w:rsid w:val="0072064E"/>
    <w:rsid w:val="00722267"/>
    <w:rsid w:val="0073005C"/>
    <w:rsid w:val="0074290C"/>
    <w:rsid w:val="00744E85"/>
    <w:rsid w:val="00746F46"/>
    <w:rsid w:val="007523BC"/>
    <w:rsid w:val="0075252A"/>
    <w:rsid w:val="00760633"/>
    <w:rsid w:val="00762837"/>
    <w:rsid w:val="0076388B"/>
    <w:rsid w:val="00764B84"/>
    <w:rsid w:val="00765028"/>
    <w:rsid w:val="007679A4"/>
    <w:rsid w:val="0078034D"/>
    <w:rsid w:val="0078523D"/>
    <w:rsid w:val="00790BCC"/>
    <w:rsid w:val="00793990"/>
    <w:rsid w:val="00795CEE"/>
    <w:rsid w:val="00796F94"/>
    <w:rsid w:val="007974F5"/>
    <w:rsid w:val="007A5AA5"/>
    <w:rsid w:val="007A6136"/>
    <w:rsid w:val="007B0F49"/>
    <w:rsid w:val="007B2F8B"/>
    <w:rsid w:val="007B5B72"/>
    <w:rsid w:val="007C7E14"/>
    <w:rsid w:val="007D03D2"/>
    <w:rsid w:val="007D1AB2"/>
    <w:rsid w:val="007D36CF"/>
    <w:rsid w:val="007D6ACF"/>
    <w:rsid w:val="007E7E48"/>
    <w:rsid w:val="007F3F02"/>
    <w:rsid w:val="007F522E"/>
    <w:rsid w:val="007F7421"/>
    <w:rsid w:val="00801F7F"/>
    <w:rsid w:val="00804626"/>
    <w:rsid w:val="008070A9"/>
    <w:rsid w:val="00813C1F"/>
    <w:rsid w:val="00834A60"/>
    <w:rsid w:val="008354E2"/>
    <w:rsid w:val="00840CF4"/>
    <w:rsid w:val="00844344"/>
    <w:rsid w:val="0084472F"/>
    <w:rsid w:val="00863E89"/>
    <w:rsid w:val="00872B3B"/>
    <w:rsid w:val="0088222A"/>
    <w:rsid w:val="008835FC"/>
    <w:rsid w:val="00887173"/>
    <w:rsid w:val="008901F6"/>
    <w:rsid w:val="008904EE"/>
    <w:rsid w:val="00896C03"/>
    <w:rsid w:val="008A05BF"/>
    <w:rsid w:val="008A495D"/>
    <w:rsid w:val="008A76FD"/>
    <w:rsid w:val="008B114B"/>
    <w:rsid w:val="008B2D09"/>
    <w:rsid w:val="008B519F"/>
    <w:rsid w:val="008C0E78"/>
    <w:rsid w:val="008C537F"/>
    <w:rsid w:val="008D658B"/>
    <w:rsid w:val="008F28B6"/>
    <w:rsid w:val="008F577E"/>
    <w:rsid w:val="008F7DBE"/>
    <w:rsid w:val="009009D1"/>
    <w:rsid w:val="009060B2"/>
    <w:rsid w:val="00910579"/>
    <w:rsid w:val="00922FCB"/>
    <w:rsid w:val="00933703"/>
    <w:rsid w:val="00935CB0"/>
    <w:rsid w:val="009428A9"/>
    <w:rsid w:val="009437A2"/>
    <w:rsid w:val="00944B28"/>
    <w:rsid w:val="00946AFC"/>
    <w:rsid w:val="00953E83"/>
    <w:rsid w:val="00955D8B"/>
    <w:rsid w:val="00967838"/>
    <w:rsid w:val="00982B6B"/>
    <w:rsid w:val="00982CD6"/>
    <w:rsid w:val="00984E72"/>
    <w:rsid w:val="00985B73"/>
    <w:rsid w:val="009870A7"/>
    <w:rsid w:val="0099070D"/>
    <w:rsid w:val="00992266"/>
    <w:rsid w:val="00994A54"/>
    <w:rsid w:val="009A0B51"/>
    <w:rsid w:val="009A3BC4"/>
    <w:rsid w:val="009A527F"/>
    <w:rsid w:val="009A6092"/>
    <w:rsid w:val="009A7B47"/>
    <w:rsid w:val="009B1936"/>
    <w:rsid w:val="009B314C"/>
    <w:rsid w:val="009B493F"/>
    <w:rsid w:val="009B7C24"/>
    <w:rsid w:val="009C0439"/>
    <w:rsid w:val="009C2977"/>
    <w:rsid w:val="009C2DCC"/>
    <w:rsid w:val="009D52AA"/>
    <w:rsid w:val="009E2CAA"/>
    <w:rsid w:val="009E38B4"/>
    <w:rsid w:val="009E6C21"/>
    <w:rsid w:val="009F0435"/>
    <w:rsid w:val="009F7761"/>
    <w:rsid w:val="009F7959"/>
    <w:rsid w:val="00A01CFF"/>
    <w:rsid w:val="00A10539"/>
    <w:rsid w:val="00A15763"/>
    <w:rsid w:val="00A15FB8"/>
    <w:rsid w:val="00A218A2"/>
    <w:rsid w:val="00A226C6"/>
    <w:rsid w:val="00A27912"/>
    <w:rsid w:val="00A31CB2"/>
    <w:rsid w:val="00A33885"/>
    <w:rsid w:val="00A338A3"/>
    <w:rsid w:val="00A339CF"/>
    <w:rsid w:val="00A35110"/>
    <w:rsid w:val="00A36378"/>
    <w:rsid w:val="00A3664D"/>
    <w:rsid w:val="00A40015"/>
    <w:rsid w:val="00A47445"/>
    <w:rsid w:val="00A56B2E"/>
    <w:rsid w:val="00A57174"/>
    <w:rsid w:val="00A63E82"/>
    <w:rsid w:val="00A6656B"/>
    <w:rsid w:val="00A70E1E"/>
    <w:rsid w:val="00A72375"/>
    <w:rsid w:val="00A73257"/>
    <w:rsid w:val="00A84C85"/>
    <w:rsid w:val="00A9081F"/>
    <w:rsid w:val="00A91879"/>
    <w:rsid w:val="00A9188C"/>
    <w:rsid w:val="00A9243F"/>
    <w:rsid w:val="00A97002"/>
    <w:rsid w:val="00A97A52"/>
    <w:rsid w:val="00A97C58"/>
    <w:rsid w:val="00AA0D6A"/>
    <w:rsid w:val="00AB20D7"/>
    <w:rsid w:val="00AB58BF"/>
    <w:rsid w:val="00AC1849"/>
    <w:rsid w:val="00AC26ED"/>
    <w:rsid w:val="00AD0751"/>
    <w:rsid w:val="00AD77C4"/>
    <w:rsid w:val="00AE2366"/>
    <w:rsid w:val="00AE25BF"/>
    <w:rsid w:val="00AE37F0"/>
    <w:rsid w:val="00AF0C13"/>
    <w:rsid w:val="00B01ACB"/>
    <w:rsid w:val="00B03AF5"/>
    <w:rsid w:val="00B03C01"/>
    <w:rsid w:val="00B078D6"/>
    <w:rsid w:val="00B1248D"/>
    <w:rsid w:val="00B14709"/>
    <w:rsid w:val="00B1749A"/>
    <w:rsid w:val="00B21D31"/>
    <w:rsid w:val="00B2743D"/>
    <w:rsid w:val="00B3015C"/>
    <w:rsid w:val="00B344D8"/>
    <w:rsid w:val="00B34D26"/>
    <w:rsid w:val="00B40BFD"/>
    <w:rsid w:val="00B47569"/>
    <w:rsid w:val="00B55FA0"/>
    <w:rsid w:val="00B567D1"/>
    <w:rsid w:val="00B57D4B"/>
    <w:rsid w:val="00B710CE"/>
    <w:rsid w:val="00B73B4C"/>
    <w:rsid w:val="00B73F75"/>
    <w:rsid w:val="00B74301"/>
    <w:rsid w:val="00B8483E"/>
    <w:rsid w:val="00B878E8"/>
    <w:rsid w:val="00B946CD"/>
    <w:rsid w:val="00B96481"/>
    <w:rsid w:val="00BA3A53"/>
    <w:rsid w:val="00BA3C54"/>
    <w:rsid w:val="00BA4095"/>
    <w:rsid w:val="00BA4BFB"/>
    <w:rsid w:val="00BA5B43"/>
    <w:rsid w:val="00BB2BFA"/>
    <w:rsid w:val="00BB5EBF"/>
    <w:rsid w:val="00BB7A07"/>
    <w:rsid w:val="00BC642A"/>
    <w:rsid w:val="00BD0E3C"/>
    <w:rsid w:val="00BE0C2E"/>
    <w:rsid w:val="00BF7C9D"/>
    <w:rsid w:val="00C01E8C"/>
    <w:rsid w:val="00C02DF6"/>
    <w:rsid w:val="00C03411"/>
    <w:rsid w:val="00C03E01"/>
    <w:rsid w:val="00C07C50"/>
    <w:rsid w:val="00C23582"/>
    <w:rsid w:val="00C2724D"/>
    <w:rsid w:val="00C27CA9"/>
    <w:rsid w:val="00C317E7"/>
    <w:rsid w:val="00C36E1B"/>
    <w:rsid w:val="00C3799C"/>
    <w:rsid w:val="00C42CD0"/>
    <w:rsid w:val="00C4305E"/>
    <w:rsid w:val="00C43D1E"/>
    <w:rsid w:val="00C44336"/>
    <w:rsid w:val="00C50F7C"/>
    <w:rsid w:val="00C51704"/>
    <w:rsid w:val="00C5189B"/>
    <w:rsid w:val="00C554C2"/>
    <w:rsid w:val="00C5591F"/>
    <w:rsid w:val="00C57C50"/>
    <w:rsid w:val="00C631F4"/>
    <w:rsid w:val="00C63CEE"/>
    <w:rsid w:val="00C655DE"/>
    <w:rsid w:val="00C715CA"/>
    <w:rsid w:val="00C71BC9"/>
    <w:rsid w:val="00C7495D"/>
    <w:rsid w:val="00C77CE9"/>
    <w:rsid w:val="00C851C1"/>
    <w:rsid w:val="00C94006"/>
    <w:rsid w:val="00C96718"/>
    <w:rsid w:val="00CA0968"/>
    <w:rsid w:val="00CA168E"/>
    <w:rsid w:val="00CA1F43"/>
    <w:rsid w:val="00CB0647"/>
    <w:rsid w:val="00CB4236"/>
    <w:rsid w:val="00CC72A4"/>
    <w:rsid w:val="00CC7F9D"/>
    <w:rsid w:val="00CD3153"/>
    <w:rsid w:val="00CD54CB"/>
    <w:rsid w:val="00CD7288"/>
    <w:rsid w:val="00CE3589"/>
    <w:rsid w:val="00CE54B5"/>
    <w:rsid w:val="00CE71BE"/>
    <w:rsid w:val="00CE72A9"/>
    <w:rsid w:val="00CF039B"/>
    <w:rsid w:val="00CF2ECA"/>
    <w:rsid w:val="00CF6810"/>
    <w:rsid w:val="00D039E0"/>
    <w:rsid w:val="00D05B17"/>
    <w:rsid w:val="00D06117"/>
    <w:rsid w:val="00D07BA4"/>
    <w:rsid w:val="00D23646"/>
    <w:rsid w:val="00D24760"/>
    <w:rsid w:val="00D31CC8"/>
    <w:rsid w:val="00D32678"/>
    <w:rsid w:val="00D35223"/>
    <w:rsid w:val="00D521C1"/>
    <w:rsid w:val="00D56D86"/>
    <w:rsid w:val="00D62ACC"/>
    <w:rsid w:val="00D649F1"/>
    <w:rsid w:val="00D707A8"/>
    <w:rsid w:val="00D70BA2"/>
    <w:rsid w:val="00D70EF9"/>
    <w:rsid w:val="00D71F40"/>
    <w:rsid w:val="00D74353"/>
    <w:rsid w:val="00D77416"/>
    <w:rsid w:val="00D80FC6"/>
    <w:rsid w:val="00D849C6"/>
    <w:rsid w:val="00D8707A"/>
    <w:rsid w:val="00D94917"/>
    <w:rsid w:val="00DA2D5D"/>
    <w:rsid w:val="00DA74F3"/>
    <w:rsid w:val="00DB0480"/>
    <w:rsid w:val="00DB1E0E"/>
    <w:rsid w:val="00DB69F3"/>
    <w:rsid w:val="00DC4907"/>
    <w:rsid w:val="00DD017C"/>
    <w:rsid w:val="00DD397A"/>
    <w:rsid w:val="00DD58B7"/>
    <w:rsid w:val="00DD6699"/>
    <w:rsid w:val="00DD7A49"/>
    <w:rsid w:val="00DE0FA4"/>
    <w:rsid w:val="00E007C5"/>
    <w:rsid w:val="00E00DBF"/>
    <w:rsid w:val="00E0213F"/>
    <w:rsid w:val="00E033E0"/>
    <w:rsid w:val="00E10269"/>
    <w:rsid w:val="00E1026B"/>
    <w:rsid w:val="00E13CB2"/>
    <w:rsid w:val="00E20648"/>
    <w:rsid w:val="00E20C37"/>
    <w:rsid w:val="00E26A8C"/>
    <w:rsid w:val="00E30D6B"/>
    <w:rsid w:val="00E42FCD"/>
    <w:rsid w:val="00E52C57"/>
    <w:rsid w:val="00E57E7D"/>
    <w:rsid w:val="00E60B78"/>
    <w:rsid w:val="00E62AFF"/>
    <w:rsid w:val="00E70355"/>
    <w:rsid w:val="00E72485"/>
    <w:rsid w:val="00E84CD8"/>
    <w:rsid w:val="00E90080"/>
    <w:rsid w:val="00E90B85"/>
    <w:rsid w:val="00E91679"/>
    <w:rsid w:val="00E92452"/>
    <w:rsid w:val="00E94CC1"/>
    <w:rsid w:val="00E96431"/>
    <w:rsid w:val="00EB07D7"/>
    <w:rsid w:val="00EC2F40"/>
    <w:rsid w:val="00EC3039"/>
    <w:rsid w:val="00EC5235"/>
    <w:rsid w:val="00ED1275"/>
    <w:rsid w:val="00ED6B03"/>
    <w:rsid w:val="00ED7A5B"/>
    <w:rsid w:val="00EE3A36"/>
    <w:rsid w:val="00EE5EC9"/>
    <w:rsid w:val="00EF047A"/>
    <w:rsid w:val="00EF4358"/>
    <w:rsid w:val="00EF6C75"/>
    <w:rsid w:val="00F07C92"/>
    <w:rsid w:val="00F10D27"/>
    <w:rsid w:val="00F138AB"/>
    <w:rsid w:val="00F14B43"/>
    <w:rsid w:val="00F203C7"/>
    <w:rsid w:val="00F215E2"/>
    <w:rsid w:val="00F21E3F"/>
    <w:rsid w:val="00F31FE4"/>
    <w:rsid w:val="00F32778"/>
    <w:rsid w:val="00F33024"/>
    <w:rsid w:val="00F41A27"/>
    <w:rsid w:val="00F4338D"/>
    <w:rsid w:val="00F440D3"/>
    <w:rsid w:val="00F446AC"/>
    <w:rsid w:val="00F46EAF"/>
    <w:rsid w:val="00F55800"/>
    <w:rsid w:val="00F5586F"/>
    <w:rsid w:val="00F56488"/>
    <w:rsid w:val="00F56F1E"/>
    <w:rsid w:val="00F5774F"/>
    <w:rsid w:val="00F61054"/>
    <w:rsid w:val="00F62688"/>
    <w:rsid w:val="00F65FE2"/>
    <w:rsid w:val="00F76BE5"/>
    <w:rsid w:val="00F83D11"/>
    <w:rsid w:val="00F921F1"/>
    <w:rsid w:val="00F9472C"/>
    <w:rsid w:val="00F96A6A"/>
    <w:rsid w:val="00FA2F50"/>
    <w:rsid w:val="00FB127E"/>
    <w:rsid w:val="00FC0804"/>
    <w:rsid w:val="00FC3B6D"/>
    <w:rsid w:val="00FD09F4"/>
    <w:rsid w:val="00FD3A4E"/>
    <w:rsid w:val="00FF3F0C"/>
    <w:rsid w:val="24C0EE7A"/>
    <w:rsid w:val="6148036E"/>
    <w:rsid w:val="6F0AD1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6DFB7"/>
  <w15:chartTrackingRefBased/>
  <w15:docId w15:val="{72B8FBF7-7555-433E-8B0E-4866779CE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480"/>
    <w:pPr>
      <w:overflowPunct w:val="0"/>
      <w:autoSpaceDE w:val="0"/>
      <w:autoSpaceDN w:val="0"/>
      <w:adjustRightInd w:val="0"/>
      <w:spacing w:after="180"/>
      <w:textAlignment w:val="baseline"/>
    </w:pPr>
    <w:rPr>
      <w:lang w:eastAsia="en-GB"/>
    </w:rPr>
  </w:style>
  <w:style w:type="paragraph" w:styleId="Heading1">
    <w:name w:val="heading 1"/>
    <w:next w:val="Normal"/>
    <w:qFormat/>
    <w:rsid w:val="00DB04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DB0480"/>
    <w:pPr>
      <w:pBdr>
        <w:top w:val="none" w:sz="0" w:space="0" w:color="auto"/>
      </w:pBdr>
      <w:spacing w:before="180"/>
      <w:outlineLvl w:val="1"/>
    </w:pPr>
    <w:rPr>
      <w:sz w:val="32"/>
    </w:rPr>
  </w:style>
  <w:style w:type="paragraph" w:styleId="Heading3">
    <w:name w:val="heading 3"/>
    <w:basedOn w:val="Heading2"/>
    <w:next w:val="Normal"/>
    <w:qFormat/>
    <w:rsid w:val="00DB0480"/>
    <w:pPr>
      <w:spacing w:before="120"/>
      <w:outlineLvl w:val="2"/>
    </w:pPr>
    <w:rPr>
      <w:sz w:val="28"/>
    </w:rPr>
  </w:style>
  <w:style w:type="paragraph" w:styleId="Heading4">
    <w:name w:val="heading 4"/>
    <w:basedOn w:val="Heading3"/>
    <w:next w:val="Normal"/>
    <w:qFormat/>
    <w:rsid w:val="00DB0480"/>
    <w:pPr>
      <w:ind w:left="1418" w:hanging="1418"/>
      <w:outlineLvl w:val="3"/>
    </w:pPr>
    <w:rPr>
      <w:sz w:val="24"/>
    </w:rPr>
  </w:style>
  <w:style w:type="paragraph" w:styleId="Heading5">
    <w:name w:val="heading 5"/>
    <w:basedOn w:val="Heading4"/>
    <w:next w:val="Normal"/>
    <w:qFormat/>
    <w:rsid w:val="00DB0480"/>
    <w:pPr>
      <w:ind w:left="1701" w:hanging="1701"/>
      <w:outlineLvl w:val="4"/>
    </w:pPr>
    <w:rPr>
      <w:sz w:val="22"/>
    </w:rPr>
  </w:style>
  <w:style w:type="paragraph" w:styleId="Heading6">
    <w:name w:val="heading 6"/>
    <w:basedOn w:val="H6"/>
    <w:next w:val="Normal"/>
    <w:qFormat/>
    <w:rsid w:val="00DB0480"/>
    <w:pPr>
      <w:outlineLvl w:val="5"/>
    </w:pPr>
  </w:style>
  <w:style w:type="paragraph" w:styleId="Heading7">
    <w:name w:val="heading 7"/>
    <w:basedOn w:val="H6"/>
    <w:next w:val="Normal"/>
    <w:qFormat/>
    <w:rsid w:val="00DB0480"/>
    <w:pPr>
      <w:outlineLvl w:val="6"/>
    </w:pPr>
  </w:style>
  <w:style w:type="paragraph" w:styleId="Heading8">
    <w:name w:val="heading 8"/>
    <w:basedOn w:val="Heading1"/>
    <w:next w:val="Normal"/>
    <w:qFormat/>
    <w:rsid w:val="00DB0480"/>
    <w:pPr>
      <w:ind w:left="0" w:firstLine="0"/>
      <w:outlineLvl w:val="7"/>
    </w:pPr>
  </w:style>
  <w:style w:type="paragraph" w:styleId="Heading9">
    <w:name w:val="heading 9"/>
    <w:basedOn w:val="Heading8"/>
    <w:next w:val="Normal"/>
    <w:qFormat/>
    <w:rsid w:val="00DB04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B048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B0480"/>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B048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B0480"/>
    <w:pPr>
      <w:spacing w:before="180"/>
      <w:ind w:left="2693" w:hanging="2693"/>
    </w:pPr>
    <w:rPr>
      <w:b/>
    </w:rPr>
  </w:style>
  <w:style w:type="paragraph" w:styleId="TOC1">
    <w:name w:val="toc 1"/>
    <w:semiHidden/>
    <w:rsid w:val="00DB04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DB04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DB0480"/>
    <w:pPr>
      <w:ind w:left="1701" w:hanging="1701"/>
    </w:pPr>
  </w:style>
  <w:style w:type="paragraph" w:styleId="TOC4">
    <w:name w:val="toc 4"/>
    <w:basedOn w:val="TOC3"/>
    <w:semiHidden/>
    <w:rsid w:val="00DB0480"/>
    <w:pPr>
      <w:ind w:left="1418" w:hanging="1418"/>
    </w:pPr>
  </w:style>
  <w:style w:type="paragraph" w:styleId="TOC3">
    <w:name w:val="toc 3"/>
    <w:basedOn w:val="TOC2"/>
    <w:semiHidden/>
    <w:rsid w:val="00DB0480"/>
    <w:pPr>
      <w:ind w:left="1134" w:hanging="1134"/>
    </w:pPr>
  </w:style>
  <w:style w:type="paragraph" w:styleId="TOC2">
    <w:name w:val="toc 2"/>
    <w:basedOn w:val="TOC1"/>
    <w:semiHidden/>
    <w:rsid w:val="00DB0480"/>
    <w:pPr>
      <w:keepNext w:val="0"/>
      <w:spacing w:before="0"/>
      <w:ind w:left="851" w:hanging="851"/>
    </w:pPr>
    <w:rPr>
      <w:sz w:val="20"/>
    </w:rPr>
  </w:style>
  <w:style w:type="paragraph" w:styleId="Index2">
    <w:name w:val="index 2"/>
    <w:basedOn w:val="Index1"/>
    <w:semiHidden/>
    <w:rsid w:val="00DB0480"/>
    <w:pPr>
      <w:ind w:left="284"/>
    </w:pPr>
  </w:style>
  <w:style w:type="paragraph" w:styleId="Index1">
    <w:name w:val="index 1"/>
    <w:basedOn w:val="Normal"/>
    <w:semiHidden/>
    <w:rsid w:val="00DB0480"/>
    <w:pPr>
      <w:keepLines/>
      <w:spacing w:after="0"/>
    </w:pPr>
  </w:style>
  <w:style w:type="paragraph" w:customStyle="1" w:styleId="ZH">
    <w:name w:val="ZH"/>
    <w:rsid w:val="00DB0480"/>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DB0480"/>
    <w:pPr>
      <w:outlineLvl w:val="9"/>
    </w:pPr>
  </w:style>
  <w:style w:type="paragraph" w:styleId="ListNumber2">
    <w:name w:val="List Number 2"/>
    <w:basedOn w:val="ListNumber"/>
    <w:rsid w:val="00DB0480"/>
    <w:pPr>
      <w:ind w:left="851"/>
    </w:pPr>
  </w:style>
  <w:style w:type="character" w:styleId="FootnoteReference">
    <w:name w:val="footnote reference"/>
    <w:semiHidden/>
    <w:rsid w:val="00DB0480"/>
    <w:rPr>
      <w:b/>
      <w:position w:val="6"/>
      <w:sz w:val="16"/>
    </w:rPr>
  </w:style>
  <w:style w:type="paragraph" w:styleId="FootnoteText">
    <w:name w:val="footnote text"/>
    <w:basedOn w:val="Normal"/>
    <w:semiHidden/>
    <w:rsid w:val="00DB0480"/>
    <w:pPr>
      <w:keepLines/>
      <w:spacing w:after="0"/>
      <w:ind w:left="454" w:hanging="454"/>
    </w:pPr>
    <w:rPr>
      <w:sz w:val="16"/>
    </w:rPr>
  </w:style>
  <w:style w:type="paragraph" w:customStyle="1" w:styleId="TAC">
    <w:name w:val="TAC"/>
    <w:basedOn w:val="TAL"/>
    <w:rsid w:val="00DB0480"/>
    <w:pPr>
      <w:jc w:val="center"/>
    </w:pPr>
  </w:style>
  <w:style w:type="paragraph" w:customStyle="1" w:styleId="TF">
    <w:name w:val="TF"/>
    <w:basedOn w:val="TH"/>
    <w:rsid w:val="00DB0480"/>
    <w:pPr>
      <w:keepNext w:val="0"/>
      <w:spacing w:before="0" w:after="240"/>
    </w:pPr>
  </w:style>
  <w:style w:type="paragraph" w:customStyle="1" w:styleId="NO">
    <w:name w:val="NO"/>
    <w:basedOn w:val="Normal"/>
    <w:rsid w:val="00DB0480"/>
    <w:pPr>
      <w:keepLines/>
      <w:ind w:left="1135" w:hanging="851"/>
    </w:pPr>
  </w:style>
  <w:style w:type="paragraph" w:styleId="TOC9">
    <w:name w:val="toc 9"/>
    <w:basedOn w:val="TOC8"/>
    <w:semiHidden/>
    <w:rsid w:val="00DB0480"/>
    <w:pPr>
      <w:ind w:left="1418" w:hanging="1418"/>
    </w:pPr>
  </w:style>
  <w:style w:type="paragraph" w:customStyle="1" w:styleId="EX">
    <w:name w:val="EX"/>
    <w:basedOn w:val="Normal"/>
    <w:rsid w:val="00DB0480"/>
    <w:pPr>
      <w:keepLines/>
      <w:ind w:left="1702" w:hanging="1418"/>
    </w:pPr>
  </w:style>
  <w:style w:type="paragraph" w:customStyle="1" w:styleId="FP">
    <w:name w:val="FP"/>
    <w:basedOn w:val="Normal"/>
    <w:rsid w:val="00DB0480"/>
    <w:pPr>
      <w:spacing w:after="0"/>
    </w:pPr>
  </w:style>
  <w:style w:type="paragraph" w:customStyle="1" w:styleId="LD">
    <w:name w:val="LD"/>
    <w:rsid w:val="00DB048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DB0480"/>
    <w:pPr>
      <w:spacing w:after="0"/>
    </w:pPr>
  </w:style>
  <w:style w:type="paragraph" w:customStyle="1" w:styleId="EW">
    <w:name w:val="EW"/>
    <w:basedOn w:val="EX"/>
    <w:rsid w:val="00DB0480"/>
    <w:pPr>
      <w:spacing w:after="0"/>
    </w:pPr>
  </w:style>
  <w:style w:type="paragraph" w:styleId="TOC6">
    <w:name w:val="toc 6"/>
    <w:basedOn w:val="TOC5"/>
    <w:next w:val="Normal"/>
    <w:semiHidden/>
    <w:rsid w:val="00DB0480"/>
    <w:pPr>
      <w:ind w:left="1985" w:hanging="1985"/>
    </w:pPr>
  </w:style>
  <w:style w:type="paragraph" w:styleId="TOC7">
    <w:name w:val="toc 7"/>
    <w:basedOn w:val="TOC6"/>
    <w:next w:val="Normal"/>
    <w:semiHidden/>
    <w:rsid w:val="00DB0480"/>
    <w:pPr>
      <w:ind w:left="2268" w:hanging="2268"/>
    </w:pPr>
  </w:style>
  <w:style w:type="paragraph" w:styleId="ListBullet2">
    <w:name w:val="List Bullet 2"/>
    <w:basedOn w:val="ListBullet"/>
    <w:rsid w:val="00DB0480"/>
    <w:pPr>
      <w:ind w:left="851"/>
    </w:pPr>
  </w:style>
  <w:style w:type="paragraph" w:styleId="ListBullet3">
    <w:name w:val="List Bullet 3"/>
    <w:basedOn w:val="ListBullet2"/>
    <w:rsid w:val="00DB0480"/>
    <w:pPr>
      <w:ind w:left="1135"/>
    </w:pPr>
  </w:style>
  <w:style w:type="paragraph" w:styleId="ListNumber">
    <w:name w:val="List Number"/>
    <w:basedOn w:val="List"/>
    <w:rsid w:val="00DB0480"/>
  </w:style>
  <w:style w:type="paragraph" w:customStyle="1" w:styleId="EQ">
    <w:name w:val="EQ"/>
    <w:basedOn w:val="Normal"/>
    <w:next w:val="Normal"/>
    <w:rsid w:val="00DB0480"/>
    <w:pPr>
      <w:keepLines/>
      <w:tabs>
        <w:tab w:val="center" w:pos="4536"/>
        <w:tab w:val="right" w:pos="9072"/>
      </w:tabs>
    </w:pPr>
    <w:rPr>
      <w:noProof/>
    </w:rPr>
  </w:style>
  <w:style w:type="paragraph" w:customStyle="1" w:styleId="TH">
    <w:name w:val="TH"/>
    <w:basedOn w:val="Normal"/>
    <w:rsid w:val="00DB0480"/>
    <w:pPr>
      <w:keepNext/>
      <w:keepLines/>
      <w:spacing w:before="60"/>
      <w:jc w:val="center"/>
    </w:pPr>
    <w:rPr>
      <w:rFonts w:ascii="Arial" w:hAnsi="Arial"/>
      <w:b/>
    </w:rPr>
  </w:style>
  <w:style w:type="paragraph" w:customStyle="1" w:styleId="NF">
    <w:name w:val="NF"/>
    <w:basedOn w:val="NO"/>
    <w:rsid w:val="00DB0480"/>
    <w:pPr>
      <w:keepNext/>
      <w:spacing w:after="0"/>
    </w:pPr>
    <w:rPr>
      <w:rFonts w:ascii="Arial" w:hAnsi="Arial"/>
      <w:sz w:val="18"/>
    </w:rPr>
  </w:style>
  <w:style w:type="paragraph" w:customStyle="1" w:styleId="PL">
    <w:name w:val="PL"/>
    <w:rsid w:val="00DB0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DB0480"/>
    <w:pPr>
      <w:jc w:val="right"/>
    </w:pPr>
  </w:style>
  <w:style w:type="paragraph" w:customStyle="1" w:styleId="H6">
    <w:name w:val="H6"/>
    <w:basedOn w:val="Heading5"/>
    <w:next w:val="Normal"/>
    <w:rsid w:val="00DB0480"/>
    <w:pPr>
      <w:ind w:left="1985" w:hanging="1985"/>
      <w:outlineLvl w:val="9"/>
    </w:pPr>
    <w:rPr>
      <w:sz w:val="20"/>
    </w:rPr>
  </w:style>
  <w:style w:type="paragraph" w:customStyle="1" w:styleId="TAN">
    <w:name w:val="TAN"/>
    <w:basedOn w:val="TAL"/>
    <w:rsid w:val="00DB0480"/>
    <w:pPr>
      <w:ind w:left="851" w:hanging="851"/>
    </w:pPr>
  </w:style>
  <w:style w:type="paragraph" w:customStyle="1" w:styleId="ZA">
    <w:name w:val="ZA"/>
    <w:rsid w:val="00DB04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DB04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DB0480"/>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DB04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DB0480"/>
    <w:pPr>
      <w:framePr w:wrap="notBeside" w:y="16161"/>
    </w:pPr>
  </w:style>
  <w:style w:type="character" w:customStyle="1" w:styleId="ZGSM">
    <w:name w:val="ZGSM"/>
    <w:rsid w:val="00DB0480"/>
  </w:style>
  <w:style w:type="paragraph" w:styleId="List2">
    <w:name w:val="List 2"/>
    <w:basedOn w:val="List"/>
    <w:rsid w:val="00DB0480"/>
    <w:pPr>
      <w:ind w:left="851"/>
    </w:pPr>
  </w:style>
  <w:style w:type="paragraph" w:customStyle="1" w:styleId="ZG">
    <w:name w:val="ZG"/>
    <w:rsid w:val="00DB04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DB0480"/>
    <w:pPr>
      <w:ind w:left="1135"/>
    </w:pPr>
  </w:style>
  <w:style w:type="paragraph" w:styleId="List4">
    <w:name w:val="List 4"/>
    <w:basedOn w:val="List3"/>
    <w:rsid w:val="00DB0480"/>
    <w:pPr>
      <w:ind w:left="1418"/>
    </w:pPr>
  </w:style>
  <w:style w:type="paragraph" w:styleId="List5">
    <w:name w:val="List 5"/>
    <w:basedOn w:val="List4"/>
    <w:rsid w:val="00DB0480"/>
    <w:pPr>
      <w:ind w:left="1702"/>
    </w:pPr>
  </w:style>
  <w:style w:type="paragraph" w:customStyle="1" w:styleId="EditorsNote">
    <w:name w:val="Editor's Note"/>
    <w:basedOn w:val="NO"/>
    <w:rsid w:val="00DB0480"/>
    <w:rPr>
      <w:color w:val="FF0000"/>
    </w:rPr>
  </w:style>
  <w:style w:type="paragraph" w:styleId="List">
    <w:name w:val="List"/>
    <w:basedOn w:val="Normal"/>
    <w:rsid w:val="00DB0480"/>
    <w:pPr>
      <w:ind w:left="568" w:hanging="284"/>
    </w:pPr>
  </w:style>
  <w:style w:type="paragraph" w:styleId="ListBullet">
    <w:name w:val="List Bullet"/>
    <w:basedOn w:val="List"/>
    <w:rsid w:val="00DB0480"/>
  </w:style>
  <w:style w:type="paragraph" w:styleId="ListBullet4">
    <w:name w:val="List Bullet 4"/>
    <w:basedOn w:val="ListBullet3"/>
    <w:rsid w:val="00DB0480"/>
    <w:pPr>
      <w:ind w:left="1418"/>
    </w:pPr>
  </w:style>
  <w:style w:type="paragraph" w:styleId="ListBullet5">
    <w:name w:val="List Bullet 5"/>
    <w:basedOn w:val="ListBullet4"/>
    <w:rsid w:val="00DB0480"/>
    <w:pPr>
      <w:ind w:left="1702"/>
    </w:pPr>
  </w:style>
  <w:style w:type="paragraph" w:customStyle="1" w:styleId="B1">
    <w:name w:val="B1"/>
    <w:basedOn w:val="List"/>
    <w:rsid w:val="00DB0480"/>
  </w:style>
  <w:style w:type="paragraph" w:customStyle="1" w:styleId="B2">
    <w:name w:val="B2"/>
    <w:basedOn w:val="List2"/>
    <w:rsid w:val="00DB0480"/>
  </w:style>
  <w:style w:type="paragraph" w:customStyle="1" w:styleId="B3">
    <w:name w:val="B3"/>
    <w:basedOn w:val="List3"/>
    <w:rsid w:val="00DB0480"/>
  </w:style>
  <w:style w:type="paragraph" w:customStyle="1" w:styleId="B4">
    <w:name w:val="B4"/>
    <w:basedOn w:val="List4"/>
    <w:rsid w:val="00DB0480"/>
  </w:style>
  <w:style w:type="paragraph" w:customStyle="1" w:styleId="B5">
    <w:name w:val="B5"/>
    <w:basedOn w:val="List5"/>
    <w:rsid w:val="00DB0480"/>
  </w:style>
  <w:style w:type="paragraph" w:styleId="Footer">
    <w:name w:val="footer"/>
    <w:basedOn w:val="Header"/>
    <w:rsid w:val="00DB0480"/>
    <w:pPr>
      <w:jc w:val="center"/>
    </w:pPr>
    <w:rPr>
      <w:i/>
    </w:rPr>
  </w:style>
  <w:style w:type="paragraph" w:customStyle="1" w:styleId="ZTD">
    <w:name w:val="ZTD"/>
    <w:basedOn w:val="ZB"/>
    <w:rsid w:val="00DB048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unhideWhenUsed/>
    <w:rsid w:val="000B344D"/>
    <w:rPr>
      <w:color w:val="605E5C"/>
      <w:shd w:val="clear" w:color="auto" w:fill="E1DFDD"/>
    </w:rPr>
  </w:style>
  <w:style w:type="paragraph" w:styleId="Revision">
    <w:name w:val="Revision"/>
    <w:hidden/>
    <w:uiPriority w:val="99"/>
    <w:semiHidden/>
    <w:rsid w:val="00297C12"/>
    <w:rPr>
      <w:lang w:eastAsia="en-GB"/>
    </w:rPr>
  </w:style>
  <w:style w:type="character" w:styleId="Mention">
    <w:name w:val="Mention"/>
    <w:basedOn w:val="DefaultParagraphFont"/>
    <w:uiPriority w:val="99"/>
    <w:unhideWhenUsed/>
    <w:rsid w:val="00A63E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45805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184369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850405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5AIRPNAIUNRU-1916262822-1315</_dlc_DocId>
    <_dlc_DocIdUrl xmlns="71c5aaf6-e6ce-465b-b873-5148d2a4c105">
      <Url>https://nokia.sharepoint.com/sites/c5g/_layouts/15/DocIdRedir.aspx?ID=5AIRPNAIUNRU-1916262822-1315</Url>
      <Description>5AIRPNAIUNRU-1916262822-1315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446068-62D7-4937-88AE-9F72948F640C}">
  <ds:schemaRefs>
    <ds:schemaRef ds:uri="http://schemas.microsoft.com/sharepoint/v3/contenttype/forms"/>
  </ds:schemaRefs>
</ds:datastoreItem>
</file>

<file path=customXml/itemProps2.xml><?xml version="1.0" encoding="utf-8"?>
<ds:datastoreItem xmlns:ds="http://schemas.openxmlformats.org/officeDocument/2006/customXml" ds:itemID="{5A6F00C3-E8A4-42C2-87B5-0B06ACC4C104}">
  <ds:schemaRefs>
    <ds:schemaRef ds:uri="Microsoft.SharePoint.Taxonomy.ContentTypeSync"/>
  </ds:schemaRefs>
</ds:datastoreItem>
</file>

<file path=customXml/itemProps3.xml><?xml version="1.0" encoding="utf-8"?>
<ds:datastoreItem xmlns:ds="http://schemas.openxmlformats.org/officeDocument/2006/customXml" ds:itemID="{B7327ECE-29F4-4E08-BFB5-EBC736E1F3AC}">
  <ds:schemaRefs>
    <ds:schemaRef ds:uri="http://schemas.microsoft.com/office/2006/metadata/longProperties"/>
  </ds:schemaRefs>
</ds:datastoreItem>
</file>

<file path=customXml/itemProps4.xml><?xml version="1.0" encoding="utf-8"?>
<ds:datastoreItem xmlns:ds="http://schemas.openxmlformats.org/officeDocument/2006/customXml" ds:itemID="{00D5BC23-1F2C-47ED-B100-4A923B6557C8}">
  <ds:schemaRefs>
    <ds:schemaRef ds:uri="http://schemas.microsoft.com/sharepoint/events"/>
  </ds:schemaRefs>
</ds:datastoreItem>
</file>

<file path=customXml/itemProps5.xml><?xml version="1.0" encoding="utf-8"?>
<ds:datastoreItem xmlns:ds="http://schemas.openxmlformats.org/officeDocument/2006/customXml" ds:itemID="{A65F93ED-DB28-4D91-BE4D-FF5E3CA0A8B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D91E426-D9D4-47E5-BDDB-C9123FE3A6EF}">
  <ds:schemaRefs>
    <ds:schemaRef ds:uri="http://schemas.openxmlformats.org/officeDocument/2006/bibliography"/>
  </ds:schemaRefs>
</ds:datastoreItem>
</file>

<file path=customXml/itemProps7.xml><?xml version="1.0" encoding="utf-8"?>
<ds:datastoreItem xmlns:ds="http://schemas.openxmlformats.org/officeDocument/2006/customXml" ds:itemID="{65B2624C-A25D-4A53-A670-58FDA57F9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1952</Words>
  <Characters>11131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13057</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ariant>
        <vt:i4>7012378</vt:i4>
      </vt:variant>
      <vt:variant>
        <vt:i4>0</vt:i4>
      </vt:variant>
      <vt:variant>
        <vt:i4>0</vt:i4>
      </vt:variant>
      <vt:variant>
        <vt:i4>5</vt:i4>
      </vt:variant>
      <vt:variant>
        <vt:lpwstr>mailto:jedrzej.stanczak@nokia.com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Nokia Shanghai Bell</cp:lastModifiedBy>
  <cp:revision>3</cp:revision>
  <cp:lastPrinted>2000-02-29T18:31:00Z</cp:lastPrinted>
  <dcterms:created xsi:type="dcterms:W3CDTF">2021-09-06T15:04:00Z</dcterms:created>
  <dcterms:modified xsi:type="dcterms:W3CDTF">2021-09-06T15:04:00Z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dlc_DocId">
    <vt:lpwstr>5AIRPNAIUNRU-1916262822-1314</vt:lpwstr>
  </property>
  <property fmtid="{D5CDD505-2E9C-101B-9397-08002B2CF9AE}" pid="9" name="_dlc_DocIdItemGuid">
    <vt:lpwstr>8454b90d-fe2b-4c2a-9a29-acfa41e5994a</vt:lpwstr>
  </property>
  <property fmtid="{D5CDD505-2E9C-101B-9397-08002B2CF9AE}" pid="10" name="_dlc_DocIdUrl">
    <vt:lpwstr>https://nokia.sharepoint.com/sites/c5g/_layouts/15/DocIdRedir.aspx?ID=5AIRPNAIUNRU-1916262822-1314, 5AIRPNAIUNRU-1916262822-1314</vt:lpwstr>
  </property>
  <property fmtid="{D5CDD505-2E9C-101B-9397-08002B2CF9AE}" pid="11" name="ContentTypeId">
    <vt:lpwstr>0x0101004225CE766812BD43B839BDD5C05D0D27</vt:lpwstr>
  </property>
</Properties>
</file>